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1D38" w:rsidRPr="008A2727" w:rsidRDefault="00311D38" w:rsidP="00311D38">
      <w:pPr>
        <w:keepNext/>
        <w:keepLine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8A2727"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7330409C" wp14:editId="1D2B9650">
            <wp:extent cx="542925" cy="723900"/>
            <wp:effectExtent l="0" t="0" r="952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7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1D38" w:rsidRPr="008A2727" w:rsidRDefault="00311D38" w:rsidP="00311D38">
      <w:pPr>
        <w:keepNext/>
        <w:keepLines/>
        <w:tabs>
          <w:tab w:val="center" w:pos="4960"/>
          <w:tab w:val="left" w:pos="7170"/>
        </w:tabs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8A2727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АДМИНИСТРАЦИЯ</w:t>
      </w:r>
    </w:p>
    <w:p w:rsidR="00311D38" w:rsidRPr="008A2727" w:rsidRDefault="00311D38" w:rsidP="00311D38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8A2727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ГОРОДСКОго ПОСЕЛЕНИя федоровский</w:t>
      </w:r>
    </w:p>
    <w:p w:rsidR="00311D38" w:rsidRPr="008A2727" w:rsidRDefault="00311D38" w:rsidP="00311D38">
      <w:pPr>
        <w:keepNext/>
        <w:keepLines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</w:pPr>
      <w:r w:rsidRPr="008A2727">
        <w:rPr>
          <w:rFonts w:ascii="Times New Roman" w:eastAsia="Times New Roman" w:hAnsi="Times New Roman" w:cs="Times New Roman"/>
          <w:caps/>
          <w:sz w:val="28"/>
          <w:szCs w:val="28"/>
          <w:lang w:eastAsia="ru-RU"/>
        </w:rPr>
        <w:t>СУРГУТСКОГО РАЙОНА</w:t>
      </w:r>
    </w:p>
    <w:p w:rsidR="00311D38" w:rsidRPr="008A2727" w:rsidRDefault="00311D38" w:rsidP="00311D38">
      <w:pPr>
        <w:keepNext/>
        <w:keepLine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2727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ХАНТЫ-МАНСИЙСКОГО АВТОНОМНОГО ОКРУГА - ЮГРЫ</w:t>
      </w:r>
    </w:p>
    <w:p w:rsidR="00311D38" w:rsidRPr="008A2727" w:rsidRDefault="00311D38" w:rsidP="00311D3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A272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 О С Т А Н О В Л Е Н И Е</w:t>
      </w:r>
    </w:p>
    <w:p w:rsidR="00311D38" w:rsidRPr="008A2727" w:rsidRDefault="00311D38" w:rsidP="00311D3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11D38" w:rsidRPr="008A2727" w:rsidRDefault="00311D38" w:rsidP="00311D38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A272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12</w:t>
      </w:r>
      <w:r w:rsidRPr="008A272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» февраля 2024 года                               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8A272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          №65-п</w:t>
      </w:r>
    </w:p>
    <w:p w:rsidR="00311D38" w:rsidRPr="008A2727" w:rsidRDefault="00311D38" w:rsidP="00311D38">
      <w:pPr>
        <w:keepNext/>
        <w:keepLines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 w:rsidRPr="008A27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пгт</w:t>
      </w:r>
      <w:proofErr w:type="spellEnd"/>
      <w:r w:rsidRPr="008A27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Федоровский</w:t>
      </w:r>
    </w:p>
    <w:p w:rsidR="00311D38" w:rsidRPr="00677895" w:rsidRDefault="00311D38" w:rsidP="00311D38">
      <w:pPr>
        <w:spacing w:after="0" w:line="259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FF6697" w:rsidRDefault="00311D38" w:rsidP="00FF6697">
      <w:pPr>
        <w:spacing w:after="0" w:line="240" w:lineRule="auto"/>
        <w:ind w:right="4393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r w:rsidRPr="00677895">
        <w:rPr>
          <w:rFonts w:ascii="Times New Roman" w:eastAsia="Times New Roman" w:hAnsi="Times New Roman" w:cs="Times New Roman"/>
          <w:sz w:val="28"/>
          <w:szCs w:val="28"/>
        </w:rPr>
        <w:t>Об утверждении доклада «Обобщение</w:t>
      </w:r>
    </w:p>
    <w:p w:rsidR="00311D38" w:rsidRPr="00FF6697" w:rsidRDefault="00311D38" w:rsidP="00FF6697">
      <w:pPr>
        <w:spacing w:after="0" w:line="240" w:lineRule="auto"/>
        <w:ind w:right="439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7895">
        <w:rPr>
          <w:rFonts w:ascii="Times New Roman" w:eastAsia="Times New Roman" w:hAnsi="Times New Roman" w:cs="Times New Roman"/>
          <w:sz w:val="28"/>
          <w:szCs w:val="28"/>
        </w:rPr>
        <w:t>правоприменительной практики осуществления</w:t>
      </w:r>
      <w:r w:rsidR="00FF66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77895">
        <w:rPr>
          <w:rFonts w:ascii="Times New Roman" w:eastAsia="Times New Roman" w:hAnsi="Times New Roman" w:cs="Times New Roman"/>
          <w:sz w:val="28"/>
          <w:szCs w:val="28"/>
        </w:rPr>
        <w:t>муниципального контроля в сфере благоустройства</w:t>
      </w:r>
      <w:r w:rsidR="00FF66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77895">
        <w:rPr>
          <w:rFonts w:ascii="Times New Roman" w:eastAsia="Times New Roman" w:hAnsi="Times New Roman" w:cs="Times New Roman"/>
          <w:sz w:val="28"/>
          <w:szCs w:val="28"/>
        </w:rPr>
        <w:t>на территории городского поселения Федоровский за 2023 год»</w:t>
      </w:r>
    </w:p>
    <w:bookmarkEnd w:id="0"/>
    <w:p w:rsidR="00311D38" w:rsidRPr="00677895" w:rsidRDefault="00311D38" w:rsidP="00FF6697">
      <w:pPr>
        <w:widowControl w:val="0"/>
        <w:tabs>
          <w:tab w:val="left" w:pos="6379"/>
        </w:tabs>
        <w:autoSpaceDE w:val="0"/>
        <w:autoSpaceDN w:val="0"/>
        <w:adjustRightInd w:val="0"/>
        <w:spacing w:after="0" w:line="240" w:lineRule="auto"/>
        <w:ind w:right="4393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7895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Федеральным законом от 31.07.2020 года № 248-ФЗ «О государственном контроле (надзоре) и муниципальном контроле в Российской Федерации», Постановления Правительства РФ от 25.06.2021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Уставом городского поселения Федоровский. </w:t>
      </w:r>
    </w:p>
    <w:p w:rsidR="00311D38" w:rsidRPr="00677895" w:rsidRDefault="00311D38" w:rsidP="00311D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677895">
        <w:rPr>
          <w:rFonts w:ascii="Times New Roman" w:eastAsia="Times New Roman" w:hAnsi="Times New Roman" w:cs="Times New Roman"/>
          <w:sz w:val="28"/>
          <w:szCs w:val="28"/>
        </w:rPr>
        <w:t>1. Утвердить доклад «Обобщение правоприменительной практики осуществления муниципального контроля в сфере благоустройства на территории,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 за 2023 год», согласно приложению к настоящему постановлению.</w:t>
      </w:r>
    </w:p>
    <w:p w:rsidR="00311D38" w:rsidRPr="00677895" w:rsidRDefault="00311D38" w:rsidP="00311D3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 w:rsidRPr="00677895">
        <w:rPr>
          <w:rFonts w:ascii="Times New Roman" w:eastAsia="Times New Roman" w:hAnsi="Times New Roman" w:cs="Times New Roman"/>
          <w:sz w:val="28"/>
          <w:szCs w:val="28"/>
        </w:rPr>
        <w:t xml:space="preserve">2. Настоящее постановление вступает в силу с даты подписания и подлежит размещению на официальном сайте органов местного самоуправления. </w:t>
      </w:r>
    </w:p>
    <w:p w:rsidR="00311D38" w:rsidRPr="00677895" w:rsidRDefault="00311D38" w:rsidP="00311D38">
      <w:pPr>
        <w:widowControl w:val="0"/>
        <w:tabs>
          <w:tab w:val="left" w:pos="0"/>
          <w:tab w:val="left" w:pos="10206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77895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за исполнением постановления возложить на исполняющего обязанности заместителя главы поселения - начальника управления ЖКХ, земельных и имущественных отношений администрации городского поселения Федоровский С.А. Конищева.</w:t>
      </w:r>
    </w:p>
    <w:p w:rsidR="00311D38" w:rsidRPr="00677895" w:rsidRDefault="00311D38" w:rsidP="00311D38">
      <w:pPr>
        <w:spacing w:after="0" w:line="240" w:lineRule="auto"/>
        <w:ind w:left="426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1D38" w:rsidRPr="00677895" w:rsidRDefault="00311D38" w:rsidP="00311D3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77895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Глава городского поселения</w:t>
      </w:r>
    </w:p>
    <w:p w:rsidR="00311D38" w:rsidRPr="00677895" w:rsidRDefault="00311D38" w:rsidP="00311D38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677895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Федоровский                                                                                            Н.У. Рудышин</w:t>
      </w:r>
    </w:p>
    <w:p w:rsidR="00311D38" w:rsidRPr="00677895" w:rsidRDefault="00311D38" w:rsidP="00311D38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0"/>
          <w:szCs w:val="26"/>
        </w:rPr>
        <w:sectPr w:rsidR="00311D38" w:rsidRPr="00677895" w:rsidSect="002E401A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311D38" w:rsidRPr="00677895" w:rsidRDefault="00311D38" w:rsidP="00311D38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677895">
        <w:rPr>
          <w:rFonts w:ascii="Times New Roman" w:hAnsi="Times New Roman" w:cs="Times New Roman"/>
          <w:color w:val="000000" w:themeColor="text1"/>
          <w:sz w:val="24"/>
          <w:szCs w:val="26"/>
        </w:rPr>
        <w:lastRenderedPageBreak/>
        <w:t>Приложение к постановлению</w:t>
      </w:r>
      <w:r w:rsidRPr="00677895">
        <w:rPr>
          <w:rFonts w:ascii="Times New Roman" w:hAnsi="Times New Roman" w:cs="Times New Roman"/>
          <w:color w:val="000000" w:themeColor="text1"/>
          <w:sz w:val="24"/>
          <w:szCs w:val="26"/>
        </w:rPr>
        <w:br/>
        <w:t>администрации городского поселения Федоровский</w:t>
      </w:r>
      <w:r w:rsidRPr="00677895">
        <w:rPr>
          <w:rFonts w:ascii="Times New Roman" w:hAnsi="Times New Roman" w:cs="Times New Roman"/>
          <w:color w:val="000000" w:themeColor="text1"/>
          <w:sz w:val="24"/>
          <w:szCs w:val="26"/>
        </w:rPr>
        <w:br/>
        <w:t xml:space="preserve">от </w:t>
      </w:r>
      <w:r>
        <w:rPr>
          <w:rFonts w:ascii="Times New Roman" w:hAnsi="Times New Roman" w:cs="Times New Roman"/>
          <w:color w:val="000000" w:themeColor="text1"/>
          <w:sz w:val="24"/>
          <w:szCs w:val="26"/>
        </w:rPr>
        <w:t>12.02.2024 №65-п</w:t>
      </w:r>
    </w:p>
    <w:p w:rsidR="00311D38" w:rsidRPr="00677895" w:rsidRDefault="00311D38" w:rsidP="00311D38">
      <w:pPr>
        <w:spacing w:after="0" w:line="240" w:lineRule="auto"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311D38" w:rsidRPr="00677895" w:rsidRDefault="00311D38" w:rsidP="00311D3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Доклад</w:t>
      </w:r>
    </w:p>
    <w:p w:rsidR="00311D38" w:rsidRPr="00677895" w:rsidRDefault="00311D38" w:rsidP="00311D3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«Обобщение правоприменительной практики осуществления</w:t>
      </w:r>
    </w:p>
    <w:p w:rsidR="00311D38" w:rsidRPr="00677895" w:rsidRDefault="00311D38" w:rsidP="00311D3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муниципального контроля в сфере благоустройства, в том числе с</w:t>
      </w:r>
    </w:p>
    <w:p w:rsidR="00311D38" w:rsidRPr="00677895" w:rsidRDefault="00311D38" w:rsidP="00311D3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указанием наиболее часто встречающихся случаев нарушений</w:t>
      </w:r>
    </w:p>
    <w:p w:rsidR="00311D38" w:rsidRPr="00677895" w:rsidRDefault="00311D38" w:rsidP="00311D3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обязательных требований с рекоменд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ациями в отношении мер, которые </w:t>
      </w:r>
      <w:r w:rsidRPr="0067789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должны приниматься юридическими лицами, индивидуальными</w:t>
      </w:r>
    </w:p>
    <w:p w:rsidR="00311D38" w:rsidRDefault="00311D38" w:rsidP="00311D38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предпринимателями в целях </w:t>
      </w:r>
    </w:p>
    <w:p w:rsidR="00311D38" w:rsidRPr="00677895" w:rsidRDefault="00311D38" w:rsidP="00311D38">
      <w:pPr>
        <w:spacing w:after="0" w:line="240" w:lineRule="auto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недопущения таких нарушений за 2023 год»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</w:p>
    <w:p w:rsidR="00311D38" w:rsidRPr="00677895" w:rsidRDefault="00311D38" w:rsidP="00311D38">
      <w:pPr>
        <w:spacing w:after="0" w:line="240" w:lineRule="auto"/>
        <w:ind w:firstLine="567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Настоящий Обзор обобщения практики осуществления муниципального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контроля за соблюдением правил благоустройства (далее – муниципальный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контроль) администрации городского поселения Федоровский, в том числе с указанием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наиболее часто встречающихся случаев нарушений обязательных требований с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рекомендациями в отношении мер, которые должны приниматься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юридическими лицами, индивидуальными предпринимателями в целях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недопущения таких нарушений за 2023 год (далее – Обзор практики)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разработан в соответствии с пунктом 3 части 2 статьи 8.2 Федерального закона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от 26.12.2008 года №294-ФЗ «О защите прав юридических лиц и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индивидуальных предпринимателей при осуществлении государственного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контроля (надзора) и муниципального контроля», постановлением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администрации городского поселения Федоровский от 01.12.2022 №639-п «Об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утверждении программы профилактики рисков причинения вреда (ущерба)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охраняемым законом ценностям по муниципальному контролю в сфере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благоустройства на территории городского поселения Федоровский на 2023 год».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Целями обобщения правоприменительной практики осуществления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муниципального контроля являются: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- обеспечение единства практики применения органами муниципального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контроля федеральных законов и иных нормативных актов Российской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Федерации, нормативных правовых актов Ханты-Мансийского автономного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округа – Югры, муниципальных нормативных правовых актов, обязательность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применения которых установлена законодательством Российской Федерации (далее – обязательные требования);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- обеспечение доступности сведений о практике осуществления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муниципального контроля.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Задачами обобщения практики осуществления муниципального контроля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являются: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- выявление и пресечение несоблюдения юридическими лицами, индивидуальными предпринимателями обязательных требований,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установленных в отношении обеспечения сохранности автомобильных дорог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местного значения;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- выявление и устранение причин, порождающих нарушений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обязательных требований, и условий, способствующих совершению таких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нарушений или облегчающих их совершение;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- выработка с привлечением широкого круга заинтересованных лиц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оптимальных решений проблемных вопросов практики и их реализации;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- укрепление системы профилактики нарушений обязательных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требований путём активизации профилактической деятельности;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- повышение уровня правовой грамотности и развитие правосознания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руководителей юридических лиц и индивидуальных предпринимателей.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Программа профилактики нарушений юридическими лицами и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индивидуальными предпринимателями обязательных требований при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осуществлении муниципального контроля утверждается на каждый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последующий год и плановый период постановлением администрации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городского поселения Федоровский.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Порядок осуществления муниципального контроля в отношении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автомобильных дорог местного значения на территории городского поселения Федоровский определён решением Совета депутатов городского поселения Федоровский от 28.06.2023 № 54 «Об утверждении положения о муниципальном контроле за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соблюдением правил благоустройства на территории городского поселения Федоровский»».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В ревизионную деятельность муниципального контроля входят плановые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 внеплановые проверки, выездные и или документарные, профилактические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мероприятия, проводимые в установленном порядке.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С 1 января 2016 года Федеральным законом от 13.07.2015 года № 246-ФЗ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внесены изменения в Федеральный закон от 26.12.2008 № 294-ФЗ «О защите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прав юридических лиц и индивидуальных предпринимателей при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осуществлении государственного контроля (надзора) и муниципального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контроля» (далее – ФЗ № 294), введён «мораторий» на проведение плановых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проверок юридических лиц, индивидуальных предпринимателей, отнесённых к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субъектам малого и среднего предпринимательства. Отнесение к субъектам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малого и среднего предпринимательства осуществляется Федеральным законом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от 24.07.2007 № 209-ФЗ «О развитии малого и среднего предпринимательства в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РФ». 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В 2023 году плановые проверки не проводились, в связи с чем, провести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анализ текущего состояния осуществления вида контроля и описание текущего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уровня развития профилактического деятельности не представляется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возможным.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Законным основанием для незапланированных мероприятий могут стать: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- обращения или жалобы граждан и юридических лиц;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- информация, полученная от государственных органов;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- самостоятельно обнаруженные нарушения закона.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Входящая информация принимается и в письменном, и в электронном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виде.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Например, к нарушениям обязательных требований, требований, установленных муниципальными правовыми актами, относится парковка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автотранспортного средства на газоне.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В 2023 году в отношении юридических лиц, индивидуальных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предпринимателей внеплановые выездные или документарные проверки в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соответствии с ФЗ № 294 не проводились в связи с отсутствием оснований.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Протоколы об административных правонарушениях не составлялись.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В органы прокуратуры не обращались.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В судебные органы не обращались.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Эксперты и представители экспертных организаций к проведению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мероприятий по муниципальному контролю не привлекались.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Информирование физических и юридических лиц об изменениях в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законодательстве по вопросам организации и осуществления муниципального контроля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– при необходимости.</w:t>
      </w:r>
    </w:p>
    <w:p w:rsidR="00311D38" w:rsidRPr="00677895" w:rsidRDefault="00311D38" w:rsidP="00311D3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t>Деятельность муниципального контроля в текущем году и последующие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годы также будет направлена на профилактику нарушений юридическими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лицами и индивидуальными предпринимателями обязательных требований в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сфере благоустройства и содействие укреплению законности и</w:t>
      </w:r>
      <w:r w:rsidRPr="00677895">
        <w:rPr>
          <w:rFonts w:ascii="Times New Roman" w:hAnsi="Times New Roman" w:cs="Times New Roman"/>
          <w:color w:val="000000" w:themeColor="text1"/>
          <w:sz w:val="28"/>
          <w:szCs w:val="28"/>
        </w:rPr>
        <w:br/>
        <w:t>предупреждению правонарушений.</w:t>
      </w:r>
    </w:p>
    <w:p w:rsidR="00311D38" w:rsidRPr="00677895" w:rsidRDefault="00311D38" w:rsidP="00311D38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311D38" w:rsidRPr="00677895" w:rsidRDefault="00311D38" w:rsidP="00311D38">
      <w:pPr>
        <w:spacing w:after="0" w:line="259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1D38" w:rsidRPr="00602DE2" w:rsidRDefault="00311D38" w:rsidP="00311D38">
      <w:pPr>
        <w:spacing w:after="0" w:line="240" w:lineRule="auto"/>
        <w:ind w:firstLine="709"/>
        <w:rPr>
          <w:sz w:val="28"/>
          <w:szCs w:val="28"/>
        </w:rPr>
      </w:pPr>
    </w:p>
    <w:p w:rsidR="006B31DC" w:rsidRDefault="006B31DC"/>
    <w:sectPr w:rsidR="006B31DC" w:rsidSect="00105831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1D38"/>
    <w:rsid w:val="00311D38"/>
    <w:rsid w:val="006B31DC"/>
    <w:rsid w:val="00FF6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DF4FC4-FF10-4BFE-BAB5-E91EEB770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1D38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1156</Words>
  <Characters>6593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Лилия Игнатенко</dc:creator>
  <cp:keywords/>
  <dc:description/>
  <cp:lastModifiedBy>Лилия Игнатенко</cp:lastModifiedBy>
  <cp:revision>2</cp:revision>
  <dcterms:created xsi:type="dcterms:W3CDTF">2024-02-12T04:56:00Z</dcterms:created>
  <dcterms:modified xsi:type="dcterms:W3CDTF">2024-02-12T05:00:00Z</dcterms:modified>
</cp:coreProperties>
</file>