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9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8775"/>
        <w:tblGridChange w:id="0">
          <w:tblGrid>
            <w:gridCol w:w="1695"/>
            <w:gridCol w:w="87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июнь 2025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июня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Процессы работы с маркировкой игрушек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«Игрушки»</w:t>
            </w:r>
          </w:p>
          <w:p w:rsidR="00000000" w:rsidDel="00000000" w:rsidP="00000000" w:rsidRDefault="00000000" w:rsidRPr="00000000" w14:paraId="0000000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https://xn--80ajghhoc2aj1c8b.xn--p1ai/lectures/vebinary/?ELEMENT_ID=462217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462217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июня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1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Павел Емельянов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https://xn--80ajghhoc2aj1c8b.xn--p1ai/lectures/vebinary/?ELEMENT_ID=462249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июня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Основные моменты: Честный Знак Бизнес и ЭДО Лайт         </w:t>
            </w:r>
          </w:p>
          <w:p w:rsidR="00000000" w:rsidDel="00000000" w:rsidP="00000000" w:rsidRDefault="00000000" w:rsidRPr="00000000" w14:paraId="00000019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Васильцова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июня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решения L4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Марат Аблязов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Владелец продукта, Департамент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июня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без стресса: как наладить эффективный процесс на складе</w:t>
              <w:br w:type="textWrapping"/>
              <w:br w:type="textWrapping"/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Николай Денисов</w:t>
            </w:r>
          </w:p>
          <w:p w:rsidR="00000000" w:rsidDel="00000000" w:rsidP="00000000" w:rsidRDefault="00000000" w:rsidRPr="00000000" w14:paraId="00000026">
            <w:pPr>
              <w:spacing w:after="240"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Роман Федоров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руководитель проектов, ООО СИТЕК 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Кривошеин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Главный специалист отдела внедрения, ООО СИТЕК ИТ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июня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маркированным товаром для предприятий общественного питания (HORECA)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Глеб Семусёв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«Пиво и пивные напитки»</w:t>
            </w:r>
          </w:p>
          <w:p w:rsidR="00000000" w:rsidDel="00000000" w:rsidP="00000000" w:rsidRDefault="00000000" w:rsidRPr="00000000" w14:paraId="0000002E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https://xn--80ajghhoc2aj1c8b.xn--p1ai/lectures/vebinary/?ELEMENT_ID=462304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июня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Регистрация в ГИС МТ участников оборота пиротехники и пожарной безопасности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Алина Белова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 управления промышленными товарам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июня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Маркировка икры. Изменения в правилах маркировки икры. Вопросы агрегации</w:t>
              <w:br w:type="textWrapping"/>
              <w:br w:type="textWrapping"/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Сергей Степанян</w:t>
            </w:r>
          </w:p>
          <w:p w:rsidR="00000000" w:rsidDel="00000000" w:rsidP="00000000" w:rsidRDefault="00000000" w:rsidRPr="00000000" w14:paraId="0000003A">
            <w:pPr>
              <w:spacing w:after="240"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Александра Комкова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 "ТГ Морепродукты"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июня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 по вопросам импорта.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Customs Logistic &amp; Marking Service (iCLM)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3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Газин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Кира Каныгина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BMJ-Logistics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https://xn--80ajghhoc2aj1c8b.xn--p1ai/lectures/vebinary/?ELEMENT_ID=462421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июня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B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Ивановский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Ведущий 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Андрей Богомолов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Аналитик, команда Национального Каталога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16 июня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маркетплейсами. Бакалейная продукция  </w:t>
              <w:br w:type="textWrapping"/>
              <w:br w:type="textWrapping"/>
              <w:t xml:space="preserve">Спикеры:</w:t>
            </w:r>
          </w:p>
          <w:p w:rsidR="00000000" w:rsidDel="00000000" w:rsidP="00000000" w:rsidRDefault="00000000" w:rsidRPr="00000000" w14:paraId="0000005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Сидельникова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«Бакалея»</w:t>
            </w:r>
          </w:p>
          <w:p w:rsidR="00000000" w:rsidDel="00000000" w:rsidP="00000000" w:rsidRDefault="00000000" w:rsidRPr="00000000" w14:paraId="0000005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https://xn--80ajghhoc2aj1c8b.xn--p1ai/lectures/vebinary/?ELEMENT_ID=462253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июня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Типографский метод нанесения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Варвара Михайлова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управления товаров народного потребления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июня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Взаимодействия ГИС МТ и ФГИС ВетИС 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Васильцова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https://xn--80ajghhoc2aj1c8b.xn--p1ai/lectures/vebinary/?ELEMENT_ID=461837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июня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промышленности. Формирование наборов</w:t>
            </w:r>
          </w:p>
          <w:p w:rsidR="00000000" w:rsidDel="00000000" w:rsidP="00000000" w:rsidRDefault="00000000" w:rsidRPr="00000000" w14:paraId="0000006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A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6B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«Легпром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июня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Лазерный метод нанесения средств идентификации на потребительскую упаковку сладостей и кондитерских изделий</w:t>
              <w:br w:type="textWrapping"/>
              <w:br w:type="textWrapping"/>
              <w:t xml:space="preserve">Спикеры:</w:t>
              <w:br w:type="textWrapping"/>
              <w:t xml:space="preserve">Ирина Ларина</w:t>
            </w:r>
          </w:p>
          <w:p w:rsidR="00000000" w:rsidDel="00000000" w:rsidP="00000000" w:rsidRDefault="00000000" w:rsidRPr="00000000" w14:paraId="00000072">
            <w:pPr>
              <w:spacing w:after="240"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Андрей Шаверин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Представитель системного интегратора Энкод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Алексей Волков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Генеральный директор Dikai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https://xn--80ajghhoc2aj1c8b.xn--p1ai/lectures/vebinary/?ELEMENT_ID=462375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23 июня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Национальный каталог, заведение карточек товаров, ГС1</w:t>
            </w:r>
          </w:p>
          <w:p w:rsidR="00000000" w:rsidDel="00000000" w:rsidP="00000000" w:rsidRDefault="00000000" w:rsidRPr="00000000" w14:paraId="0000007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 команда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Национального каталога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https://xn--80ajghhoc2aj1c8b.xn--p1ai/lectures/vebinary/?ELEMENT_ID=462205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июня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на таможенном складе</w:t>
            </w:r>
          </w:p>
          <w:p w:rsidR="00000000" w:rsidDel="00000000" w:rsidP="00000000" w:rsidRDefault="00000000" w:rsidRPr="00000000" w14:paraId="0000008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1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</w:r>
          </w:p>
          <w:p w:rsidR="00000000" w:rsidDel="00000000" w:rsidP="00000000" w:rsidRDefault="00000000" w:rsidRPr="00000000" w14:paraId="00000082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июня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Импорт ЕАЭС. Особенности трансграничной торговли. Бакалейная продукция</w:t>
            </w:r>
          </w:p>
          <w:p w:rsidR="00000000" w:rsidDel="00000000" w:rsidP="00000000" w:rsidRDefault="00000000" w:rsidRPr="00000000" w14:paraId="0000008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A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Буч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Анастасия Иванова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https://xn--80ajghhoc2aj1c8b.xn--p1ai/lectures/vebinary/?ELEMENT_ID=461967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 июня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Ручная агрегация Бадов и антисептиков: как работать с небольшими объёмами продукции</w:t>
            </w:r>
          </w:p>
          <w:p w:rsidR="00000000" w:rsidDel="00000000" w:rsidP="00000000" w:rsidRDefault="00000000" w:rsidRPr="00000000" w14:paraId="00000090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</w:r>
          </w:p>
          <w:p w:rsidR="00000000" w:rsidDel="00000000" w:rsidP="00000000" w:rsidRDefault="00000000" w:rsidRPr="00000000" w14:paraId="00000092">
            <w:pPr>
              <w:spacing w:after="240"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Вероника Корсакова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«Медицинские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Михаил Греков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https://xn--80ajghhoc2aj1c8b.xn--p1ai/lectures/vebinary/?ELEMENT_ID=461883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июня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промышленности. Работа с отклонениями</w:t>
            </w:r>
          </w:p>
          <w:p w:rsidR="00000000" w:rsidDel="00000000" w:rsidP="00000000" w:rsidRDefault="00000000" w:rsidRPr="00000000" w14:paraId="0000009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9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9A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«Легпром и Обувь»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июня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печатной продукции</w:t>
            </w:r>
          </w:p>
          <w:p w:rsidR="00000000" w:rsidDel="00000000" w:rsidP="00000000" w:rsidRDefault="00000000" w:rsidRPr="00000000" w14:paraId="000000A1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3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</w:r>
          </w:p>
          <w:p w:rsidR="00000000" w:rsidDel="00000000" w:rsidP="00000000" w:rsidRDefault="00000000" w:rsidRPr="00000000" w14:paraId="000000A4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«Печатная продукция»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июня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Заказ и ввод в оборот кодов маркировки участниками оборота пиротехники и пожарной безопасности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D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Алина Белова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 управления промышленными товарами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https://xn--80ajghhoc2aj1c8b.xn--p1ai/lectures/vebinary/?ELEMENT_ID=462445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62425" TargetMode="External"/><Relationship Id="rId22" Type="http://schemas.openxmlformats.org/officeDocument/2006/relationships/hyperlink" Target="https://xn--80ajghhoc2aj1c8b.xn--p1ai/lectures/vebinary/?ELEMENT_ID=461883" TargetMode="External"/><Relationship Id="rId21" Type="http://schemas.openxmlformats.org/officeDocument/2006/relationships/hyperlink" Target="https://xn--80ajghhoc2aj1c8b.xn--p1ai/lectures/vebinary/?ELEMENT_ID=461967" TargetMode="External"/><Relationship Id="rId24" Type="http://schemas.openxmlformats.org/officeDocument/2006/relationships/hyperlink" Target="https://xn--80ajghhoc2aj1c8b.xn--p1ai/lectures/vebinary/?ELEMENT_ID=462457" TargetMode="External"/><Relationship Id="rId23" Type="http://schemas.openxmlformats.org/officeDocument/2006/relationships/hyperlink" Target="https://xn--80ajghhoc2aj1c8b.xn--p1ai/lectures/vebinary/?ELEMENT_ID=46245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61821" TargetMode="External"/><Relationship Id="rId25" Type="http://schemas.openxmlformats.org/officeDocument/2006/relationships/hyperlink" Target="https://xn--80ajghhoc2aj1c8b.xn--p1ai/lectures/vebinary/?ELEMENT_ID=46244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xn--80ajghhoc2aj1c8b.xn--p1ai/lectures/vebinary/?ELEMENT_ID=462217" TargetMode="External"/><Relationship Id="rId8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2304" TargetMode="External"/><Relationship Id="rId10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1889" TargetMode="External"/><Relationship Id="rId12" Type="http://schemas.openxmlformats.org/officeDocument/2006/relationships/hyperlink" Target="https://xn--80ajghhoc2aj1c8b.xn--p1ai/lectures/vebinary/?ELEMENT_ID=462445" TargetMode="External"/><Relationship Id="rId15" Type="http://schemas.openxmlformats.org/officeDocument/2006/relationships/hyperlink" Target="https://xn--80ajghhoc2aj1c8b.xn--p1ai/lectures/vebinary/?ELEMENT_ID=462253" TargetMode="External"/><Relationship Id="rId14" Type="http://schemas.openxmlformats.org/officeDocument/2006/relationships/hyperlink" Target="https://xn--80ajghhoc2aj1c8b.xn--p1ai/lectures/vebinary/?ELEMENT_ID=462221" TargetMode="External"/><Relationship Id="rId17" Type="http://schemas.openxmlformats.org/officeDocument/2006/relationships/hyperlink" Target="https://xn--80ajghhoc2aj1c8b.xn--p1ai/lectures/vebinary/?ELEMENT_ID=462457" TargetMode="External"/><Relationship Id="rId16" Type="http://schemas.openxmlformats.org/officeDocument/2006/relationships/hyperlink" Target="https://xn--80ajghhoc2aj1c8b.xn--p1ai/lectures/vebinary/?ELEMENT_ID=462213" TargetMode="External"/><Relationship Id="rId19" Type="http://schemas.openxmlformats.org/officeDocument/2006/relationships/hyperlink" Target="https://xn--80ajghhoc2aj1c8b.xn--p1ai/lectures/vebinary/?ELEMENT_ID=462205" TargetMode="External"/><Relationship Id="rId18" Type="http://schemas.openxmlformats.org/officeDocument/2006/relationships/hyperlink" Target="https://xn--80ajghhoc2aj1c8b.xn--p1ai/lectures/vebinary/?ELEMENT_ID=462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</cp:coreProperties>
</file>