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EB7" w:rsidRPr="00BA24EC" w:rsidRDefault="00117EB7" w:rsidP="00117E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24E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0CD31AA" wp14:editId="2AF7039A">
            <wp:extent cx="542290" cy="723265"/>
            <wp:effectExtent l="19050" t="0" r="0" b="0"/>
            <wp:docPr id="67" name="Рисунок 67" descr="федоровски11й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 descr="федоровски11й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7EB7" w:rsidRPr="00BA24EC" w:rsidRDefault="00117EB7" w:rsidP="00117EB7">
      <w:pPr>
        <w:keepNext/>
        <w:tabs>
          <w:tab w:val="center" w:pos="4960"/>
          <w:tab w:val="left" w:pos="7170"/>
        </w:tabs>
        <w:spacing w:after="0" w:line="240" w:lineRule="auto"/>
        <w:jc w:val="center"/>
        <w:outlineLvl w:val="1"/>
        <w:rPr>
          <w:rFonts w:ascii="Times New Roman" w:hAnsi="Times New Roman"/>
          <w:b/>
          <w:caps/>
          <w:sz w:val="28"/>
          <w:szCs w:val="28"/>
        </w:rPr>
      </w:pPr>
      <w:r w:rsidRPr="00BA24EC">
        <w:rPr>
          <w:rFonts w:ascii="Times New Roman" w:hAnsi="Times New Roman"/>
          <w:b/>
          <w:caps/>
          <w:sz w:val="28"/>
          <w:szCs w:val="28"/>
        </w:rPr>
        <w:t>АДМИНИСТРАЦИЯ</w:t>
      </w:r>
    </w:p>
    <w:p w:rsidR="00117EB7" w:rsidRPr="00BA24EC" w:rsidRDefault="00117EB7" w:rsidP="00117EB7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caps/>
          <w:sz w:val="28"/>
          <w:szCs w:val="28"/>
        </w:rPr>
      </w:pPr>
      <w:r w:rsidRPr="00BA24EC">
        <w:rPr>
          <w:rFonts w:ascii="Times New Roman" w:hAnsi="Times New Roman"/>
          <w:b/>
          <w:caps/>
          <w:sz w:val="28"/>
          <w:szCs w:val="28"/>
        </w:rPr>
        <w:t>ГОРОДСКОго ПОСЕЛЕНИя федоровский</w:t>
      </w:r>
    </w:p>
    <w:p w:rsidR="00117EB7" w:rsidRPr="00BA24EC" w:rsidRDefault="00117EB7" w:rsidP="00117EB7">
      <w:pPr>
        <w:keepNext/>
        <w:spacing w:after="0" w:line="240" w:lineRule="auto"/>
        <w:jc w:val="center"/>
        <w:outlineLvl w:val="1"/>
        <w:rPr>
          <w:rFonts w:ascii="Times New Roman" w:hAnsi="Times New Roman"/>
          <w:caps/>
          <w:sz w:val="28"/>
          <w:szCs w:val="28"/>
        </w:rPr>
      </w:pPr>
      <w:r w:rsidRPr="00BA24EC">
        <w:rPr>
          <w:rFonts w:ascii="Times New Roman" w:hAnsi="Times New Roman"/>
          <w:caps/>
          <w:sz w:val="28"/>
          <w:szCs w:val="28"/>
        </w:rPr>
        <w:t>СУРГУТСКОГО РАЙОНА</w:t>
      </w:r>
    </w:p>
    <w:p w:rsidR="00117EB7" w:rsidRPr="00BA24EC" w:rsidRDefault="00117EB7" w:rsidP="00117E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24EC">
        <w:rPr>
          <w:rFonts w:ascii="Times New Roman" w:hAnsi="Times New Roman"/>
          <w:sz w:val="28"/>
          <w:szCs w:val="28"/>
        </w:rPr>
        <w:t>ХАНТЫ-МАНСИЙСКОГО АВТОНОМНОГО ОКРУГА - ЮГРЫ</w:t>
      </w:r>
    </w:p>
    <w:p w:rsidR="00117EB7" w:rsidRDefault="00117EB7" w:rsidP="00117EB7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BA24EC">
        <w:rPr>
          <w:rFonts w:ascii="Times New Roman" w:hAnsi="Times New Roman"/>
          <w:b/>
          <w:bCs/>
          <w:sz w:val="28"/>
          <w:szCs w:val="28"/>
        </w:rPr>
        <w:t>П О С Т А Н О В Л Е Н И Е</w:t>
      </w:r>
    </w:p>
    <w:p w:rsidR="00AE23FF" w:rsidRPr="00BA24EC" w:rsidRDefault="00AE23FF" w:rsidP="00117EB7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AE23FF">
        <w:rPr>
          <w:rFonts w:ascii="Times New Roman" w:hAnsi="Times New Roman"/>
          <w:b/>
          <w:bCs/>
          <w:sz w:val="28"/>
          <w:szCs w:val="28"/>
        </w:rPr>
        <w:t>(с изм</w:t>
      </w:r>
      <w:r>
        <w:rPr>
          <w:rFonts w:ascii="Times New Roman" w:hAnsi="Times New Roman"/>
          <w:b/>
          <w:bCs/>
          <w:sz w:val="28"/>
          <w:szCs w:val="28"/>
        </w:rPr>
        <w:t>.</w:t>
      </w:r>
      <w:bookmarkStart w:id="0" w:name="_GoBack"/>
      <w:bookmarkEnd w:id="0"/>
      <w:r w:rsidRPr="00AE23FF">
        <w:rPr>
          <w:rFonts w:ascii="Times New Roman" w:hAnsi="Times New Roman"/>
          <w:b/>
          <w:bCs/>
          <w:sz w:val="28"/>
          <w:szCs w:val="28"/>
        </w:rPr>
        <w:t xml:space="preserve"> от </w:t>
      </w:r>
      <w:r>
        <w:rPr>
          <w:rFonts w:ascii="Times New Roman" w:hAnsi="Times New Roman"/>
          <w:b/>
          <w:bCs/>
          <w:sz w:val="28"/>
          <w:szCs w:val="28"/>
        </w:rPr>
        <w:t>19.10.2021 №584</w:t>
      </w:r>
      <w:r w:rsidRPr="00AE23FF">
        <w:rPr>
          <w:rFonts w:ascii="Times New Roman" w:hAnsi="Times New Roman"/>
          <w:b/>
          <w:bCs/>
          <w:sz w:val="28"/>
          <w:szCs w:val="28"/>
        </w:rPr>
        <w:t>-п</w:t>
      </w:r>
      <w:r>
        <w:rPr>
          <w:rFonts w:ascii="Times New Roman" w:hAnsi="Times New Roman"/>
          <w:b/>
          <w:bCs/>
          <w:sz w:val="28"/>
          <w:szCs w:val="28"/>
        </w:rPr>
        <w:t>/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нпа</w:t>
      </w:r>
      <w:proofErr w:type="spellEnd"/>
      <w:r w:rsidRPr="00AE23FF">
        <w:rPr>
          <w:rFonts w:ascii="Times New Roman" w:hAnsi="Times New Roman"/>
          <w:b/>
          <w:bCs/>
          <w:sz w:val="28"/>
          <w:szCs w:val="28"/>
        </w:rPr>
        <w:t>)</w:t>
      </w:r>
    </w:p>
    <w:p w:rsidR="00117EB7" w:rsidRPr="00DC69E6" w:rsidRDefault="00117EB7" w:rsidP="00117EB7">
      <w:pPr>
        <w:keepNext/>
        <w:spacing w:after="0" w:line="240" w:lineRule="auto"/>
        <w:outlineLvl w:val="2"/>
        <w:rPr>
          <w:rFonts w:ascii="Times New Roman" w:hAnsi="Times New Roman"/>
          <w:b/>
          <w:bCs/>
          <w:sz w:val="26"/>
          <w:szCs w:val="26"/>
        </w:rPr>
      </w:pPr>
    </w:p>
    <w:p w:rsidR="00117EB7" w:rsidRPr="00B60A78" w:rsidRDefault="00117EB7" w:rsidP="00117EB7">
      <w:pPr>
        <w:tabs>
          <w:tab w:val="left" w:pos="0"/>
          <w:tab w:val="left" w:pos="694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60A78">
        <w:rPr>
          <w:rFonts w:ascii="Times New Roman" w:hAnsi="Times New Roman" w:cs="Times New Roman"/>
          <w:b/>
          <w:bCs/>
          <w:sz w:val="28"/>
          <w:szCs w:val="28"/>
        </w:rPr>
        <w:t>«20» октября 2020 года                                                                                      №490-п/</w:t>
      </w:r>
      <w:proofErr w:type="spellStart"/>
      <w:r w:rsidRPr="00B60A78">
        <w:rPr>
          <w:rFonts w:ascii="Times New Roman" w:hAnsi="Times New Roman" w:cs="Times New Roman"/>
          <w:b/>
          <w:bCs/>
          <w:sz w:val="28"/>
          <w:szCs w:val="28"/>
        </w:rPr>
        <w:t>нпа</w:t>
      </w:r>
      <w:proofErr w:type="spellEnd"/>
    </w:p>
    <w:p w:rsidR="00117EB7" w:rsidRPr="00B60A78" w:rsidRDefault="00117EB7" w:rsidP="00117EB7">
      <w:pPr>
        <w:tabs>
          <w:tab w:val="left" w:pos="0"/>
          <w:tab w:val="left" w:pos="694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60A78">
        <w:rPr>
          <w:rFonts w:ascii="Times New Roman" w:hAnsi="Times New Roman" w:cs="Times New Roman"/>
          <w:b/>
          <w:sz w:val="28"/>
          <w:szCs w:val="28"/>
        </w:rPr>
        <w:t>пгт</w:t>
      </w:r>
      <w:proofErr w:type="spellEnd"/>
      <w:r w:rsidRPr="00B60A78">
        <w:rPr>
          <w:rFonts w:ascii="Times New Roman" w:hAnsi="Times New Roman" w:cs="Times New Roman"/>
          <w:b/>
          <w:sz w:val="28"/>
          <w:szCs w:val="28"/>
        </w:rPr>
        <w:t>. Федоровский</w:t>
      </w:r>
    </w:p>
    <w:p w:rsidR="00117EB7" w:rsidRPr="00B60A78" w:rsidRDefault="00117EB7" w:rsidP="00117EB7">
      <w:pPr>
        <w:spacing w:after="0" w:line="240" w:lineRule="auto"/>
        <w:ind w:right="52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17EB7" w:rsidRPr="00B60A78" w:rsidRDefault="00117EB7" w:rsidP="00117EB7">
      <w:pPr>
        <w:spacing w:after="0" w:line="240" w:lineRule="auto"/>
        <w:ind w:right="524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0A78">
        <w:rPr>
          <w:rFonts w:ascii="Times New Roman" w:eastAsia="Times New Roman" w:hAnsi="Times New Roman" w:cs="Times New Roman"/>
          <w:sz w:val="28"/>
          <w:szCs w:val="28"/>
        </w:rPr>
        <w:t>О порядке оценки налоговых расходов муниципального образования городское поселение Федоровский</w:t>
      </w:r>
    </w:p>
    <w:p w:rsidR="00117EB7" w:rsidRPr="00B60A78" w:rsidRDefault="00117EB7" w:rsidP="00117E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17EB7" w:rsidRPr="00B60A78" w:rsidRDefault="00117EB7" w:rsidP="00117E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0A78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со</w:t>
      </w:r>
      <w:hyperlink r:id="rId6" w:history="1">
        <w:r w:rsidRPr="00B60A78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статьей 174.3</w:t>
        </w:r>
      </w:hyperlink>
      <w:r w:rsidRPr="00B60A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Бюджетного кодекса Российской Федерации, </w:t>
      </w:r>
      <w:hyperlink r:id="rId7" w:history="1">
        <w:r w:rsidRPr="00B60A78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постановлением</w:t>
        </w:r>
      </w:hyperlink>
      <w:r w:rsidRPr="00B60A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Федерации от 22 июня 2019 года № 796 «Об общих требованиях к оценке налоговых расходов субъектов Российской Федерации и муниципальных образований»:</w:t>
      </w:r>
    </w:p>
    <w:p w:rsidR="00117EB7" w:rsidRPr="00B60A78" w:rsidRDefault="00117EB7" w:rsidP="00117E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0A78">
        <w:rPr>
          <w:rFonts w:ascii="Times New Roman" w:hAnsi="Times New Roman" w:cs="Times New Roman"/>
          <w:color w:val="000000" w:themeColor="text1"/>
          <w:sz w:val="28"/>
          <w:szCs w:val="28"/>
        </w:rPr>
        <w:t>1. Утвердить порядок оценки налоговых расходов муниципального образования городское поселение Федоровский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B60A78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 к настоящему постановлению</w:t>
      </w:r>
      <w:r w:rsidRPr="00B60A7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17EB7" w:rsidRPr="00B60A78" w:rsidRDefault="00117EB7" w:rsidP="00117E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0A78">
        <w:rPr>
          <w:rFonts w:ascii="Times New Roman" w:hAnsi="Times New Roman" w:cs="Times New Roman"/>
          <w:color w:val="000000" w:themeColor="text1"/>
          <w:sz w:val="28"/>
          <w:szCs w:val="28"/>
        </w:rPr>
        <w:t>2. Настоящее постановление вступает в силу после официального опубликования (обнародования).</w:t>
      </w:r>
    </w:p>
    <w:p w:rsidR="00117EB7" w:rsidRPr="00B60A78" w:rsidRDefault="00117EB7" w:rsidP="00117E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0A78">
        <w:rPr>
          <w:rFonts w:ascii="Times New Roman" w:hAnsi="Times New Roman" w:cs="Times New Roman"/>
          <w:color w:val="000000" w:themeColor="text1"/>
          <w:sz w:val="28"/>
          <w:szCs w:val="28"/>
        </w:rPr>
        <w:t>3. Контроль за выполнением постановления возложить на начальника финансово-экономического управления Волгину О.В.</w:t>
      </w:r>
    </w:p>
    <w:p w:rsidR="00117EB7" w:rsidRPr="00B60A78" w:rsidRDefault="00117EB7" w:rsidP="00117EB7">
      <w:pPr>
        <w:tabs>
          <w:tab w:val="left" w:pos="4425"/>
        </w:tabs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17EB7" w:rsidRPr="00B60A78" w:rsidRDefault="00117EB7" w:rsidP="00117EB7">
      <w:pPr>
        <w:tabs>
          <w:tab w:val="left" w:pos="4425"/>
        </w:tabs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B60A78">
        <w:rPr>
          <w:rFonts w:ascii="Times New Roman" w:eastAsia="Calibri" w:hAnsi="Times New Roman" w:cs="Times New Roman"/>
          <w:bCs/>
          <w:sz w:val="28"/>
          <w:szCs w:val="28"/>
        </w:rPr>
        <w:t>Глава городского поселения</w:t>
      </w:r>
    </w:p>
    <w:p w:rsidR="00117EB7" w:rsidRPr="00B60A78" w:rsidRDefault="00117EB7" w:rsidP="00117EB7">
      <w:pPr>
        <w:widowControl w:val="0"/>
        <w:tabs>
          <w:tab w:val="left" w:pos="0"/>
          <w:tab w:val="left" w:pos="851"/>
          <w:tab w:val="left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60A78">
        <w:rPr>
          <w:rFonts w:ascii="Times New Roman" w:eastAsia="Calibri" w:hAnsi="Times New Roman"/>
          <w:bCs/>
          <w:sz w:val="28"/>
          <w:szCs w:val="28"/>
        </w:rPr>
        <w:t xml:space="preserve">Федоровский                                                                                                       Н.У. </w:t>
      </w:r>
      <w:proofErr w:type="spellStart"/>
      <w:r w:rsidRPr="00B60A78">
        <w:rPr>
          <w:rFonts w:ascii="Times New Roman" w:eastAsia="Calibri" w:hAnsi="Times New Roman"/>
          <w:bCs/>
          <w:sz w:val="28"/>
          <w:szCs w:val="28"/>
        </w:rPr>
        <w:t>Рудышин</w:t>
      </w:r>
      <w:proofErr w:type="spellEnd"/>
    </w:p>
    <w:p w:rsidR="00117EB7" w:rsidRDefault="00117EB7" w:rsidP="00117E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</w:p>
    <w:p w:rsidR="00117EB7" w:rsidRDefault="00117EB7" w:rsidP="00117EB7">
      <w:pPr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</w:p>
    <w:p w:rsidR="00117EB7" w:rsidRDefault="00117EB7" w:rsidP="00117EB7">
      <w:pPr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</w:p>
    <w:p w:rsidR="00117EB7" w:rsidRPr="00DC69E6" w:rsidRDefault="00117EB7" w:rsidP="00117EB7">
      <w:pPr>
        <w:rPr>
          <w:rFonts w:ascii="Times New Roman" w:hAnsi="Times New Roman"/>
          <w:sz w:val="24"/>
          <w:szCs w:val="24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Default="00117EB7" w:rsidP="00117EB7">
      <w:pPr>
        <w:widowControl w:val="0"/>
        <w:autoSpaceDE w:val="0"/>
        <w:autoSpaceDN w:val="0"/>
        <w:adjustRightInd w:val="0"/>
        <w:spacing w:after="0" w:line="24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EB7" w:rsidRPr="00B313DE" w:rsidRDefault="00117EB7" w:rsidP="00117E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3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313DE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</w:p>
    <w:p w:rsidR="00117EB7" w:rsidRPr="00B313DE" w:rsidRDefault="00117EB7" w:rsidP="00117E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3D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городского поселения Федоровский</w:t>
      </w:r>
    </w:p>
    <w:p w:rsidR="00117EB7" w:rsidRDefault="00117EB7" w:rsidP="00117E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3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20.10.</w:t>
      </w:r>
      <w:r w:rsidRPr="00B313DE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№490</w:t>
      </w:r>
      <w:r w:rsidRPr="00B313DE">
        <w:rPr>
          <w:rFonts w:ascii="Times New Roman" w:eastAsia="Times New Roman" w:hAnsi="Times New Roman" w:cs="Times New Roman"/>
          <w:sz w:val="24"/>
          <w:szCs w:val="24"/>
          <w:lang w:eastAsia="ru-RU"/>
        </w:rPr>
        <w:t>-п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нпа</w:t>
      </w:r>
      <w:proofErr w:type="spellEnd"/>
    </w:p>
    <w:p w:rsidR="00117EB7" w:rsidRDefault="00117EB7" w:rsidP="00117EB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2FF4" w:rsidRPr="00C90ED1" w:rsidRDefault="00762FF4" w:rsidP="00762FF4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90ED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Порядок оценки налоговых расходов</w:t>
      </w:r>
    </w:p>
    <w:p w:rsidR="00762FF4" w:rsidRDefault="00762FF4" w:rsidP="00762FF4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90ED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городское поселение Федоровский</w:t>
      </w:r>
    </w:p>
    <w:p w:rsidR="00762FF4" w:rsidRPr="00C1628F" w:rsidRDefault="00762FF4" w:rsidP="00762FF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2FF4" w:rsidRPr="00C90ED1" w:rsidRDefault="00762FF4" w:rsidP="00762FF4">
      <w:pPr>
        <w:keepNext/>
        <w:spacing w:after="0" w:line="240" w:lineRule="auto"/>
        <w:ind w:right="-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1. Общие положения</w:t>
      </w:r>
    </w:p>
    <w:p w:rsidR="00762FF4" w:rsidRPr="00C90ED1" w:rsidRDefault="00762FF4" w:rsidP="00762F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1.1. Порядок оценки налоговых расходов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городское поселение Федоровский (далее – «П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орядок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) разработан на основании общих </w:t>
      </w:r>
      <w:hyperlink r:id="rId8" w:history="1">
        <w:r w:rsidRPr="00C90ED1">
          <w:rPr>
            <w:rFonts w:ascii="Times New Roman" w:eastAsia="Times New Roman" w:hAnsi="Times New Roman" w:cs="Times New Roman"/>
            <w:sz w:val="28"/>
            <w:szCs w:val="28"/>
          </w:rPr>
          <w:t>требований</w:t>
        </w:r>
      </w:hyperlink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к оценке налоговых расходов субъектов Российской Федерации и муниципальных образований, утвержд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нных постановлением Правительства Российской Федерации от 22.06.2019 №796 «Об общих требованиях к оценке налоговых расходов субъектов Российской Федерации и муниципальных образований», и определяет процедуру проведения оценки эффективности налоговых расходов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городское поселение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eastAsia="Times New Roman" w:hAnsi="Times New Roman" w:cs="Times New Roman"/>
          <w:sz w:val="28"/>
          <w:szCs w:val="28"/>
        </w:rPr>
        <w:t>«Н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алоговые расходы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), порядок обобщения результатов оценки эффективности налоговых расходов, правила формирования информации о нормативных, целевых и фискальных характеристиках налоговых расходов.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1.2. Понятия, используемые в настоящем порядке, соответствуют терминам и определениям, установленным общими требованиями к оценке налоговых расходов субъектов Российской Федерации и мун</w:t>
      </w:r>
      <w:r>
        <w:rPr>
          <w:rFonts w:ascii="Times New Roman" w:eastAsia="Times New Roman" w:hAnsi="Times New Roman" w:cs="Times New Roman"/>
          <w:sz w:val="28"/>
          <w:szCs w:val="28"/>
        </w:rPr>
        <w:t>иципальных образований, утвержде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нными постановлением Правительства Росси</w:t>
      </w:r>
      <w:r>
        <w:rPr>
          <w:rFonts w:ascii="Times New Roman" w:eastAsia="Times New Roman" w:hAnsi="Times New Roman" w:cs="Times New Roman"/>
          <w:sz w:val="28"/>
          <w:szCs w:val="28"/>
        </w:rPr>
        <w:t>йской Федерации от 22.06.2019 №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796 «Об общих требованиях к оценке налоговых расходов субъектов Российской Федерации и муниципальных образований» (далее – </w:t>
      </w:r>
      <w:r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бщие требования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1.3. Отнесение налоговых расходов к муниципальным программам осуществляется исходя из целей муниципальных программ </w:t>
      </w:r>
      <w:r>
        <w:rPr>
          <w:rFonts w:ascii="Times New Roman" w:eastAsia="Calibri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, структурных элементов муниципальных программ </w:t>
      </w:r>
      <w:r>
        <w:rPr>
          <w:rFonts w:ascii="Times New Roman" w:eastAsia="Calibri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 и (или) целей социально-экономической политики </w:t>
      </w:r>
      <w:r>
        <w:rPr>
          <w:rFonts w:ascii="Times New Roman" w:eastAsia="Calibri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, не относящихся к муниципальным программам </w:t>
      </w:r>
      <w:r w:rsidRPr="009602F6">
        <w:rPr>
          <w:rFonts w:ascii="Times New Roman" w:eastAsia="Calibri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1.4. Оценка эффективности налоговых расходов осуществляется в отношении налоговых льгот, пониженных ставок и иных преференций, установленных решениями </w:t>
      </w:r>
      <w:r>
        <w:rPr>
          <w:rFonts w:ascii="Times New Roman" w:eastAsia="Times New Roman" w:hAnsi="Times New Roman" w:cs="Times New Roman"/>
          <w:sz w:val="28"/>
          <w:szCs w:val="28"/>
        </w:rPr>
        <w:t>Совета депутатов 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о местных налогах, включённых в перечень налоговых расходов.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1.5. Оценка эффективности предоставляемых налоговых расходов осуществляется с использованием: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- показателей, предоставляемых налогоплательщиками (по согласованию);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- данных статистической налоговой отчётности;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- статистических данных о целевых индикаторах муниципальных программ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1.6. В целях оценки налоговых расходов: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1.6.1. </w:t>
      </w:r>
      <w:r>
        <w:rPr>
          <w:rFonts w:ascii="Times New Roman" w:eastAsia="Times New Roman" w:hAnsi="Times New Roman" w:cs="Times New Roman"/>
          <w:sz w:val="28"/>
          <w:szCs w:val="28"/>
        </w:rPr>
        <w:t>Финансово-экономическое управление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eastAsia="Times New Roman" w:hAnsi="Times New Roman" w:cs="Times New Roman"/>
          <w:sz w:val="28"/>
          <w:szCs w:val="28"/>
        </w:rPr>
        <w:t>«Ф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>инансово-экономическое управление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):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а) формирует перечень налоговых расходов;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б) обеспечивает сбор и формирование информации о нормативных, целевых и фискальных характеристиках налоговых расходов, необходимой для проведения их оценки;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в) осуществляет обобщение результатов оценки эффективности налоговых расходов, проводимой кураторами налоговых расходов;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г) осуществляет учёт информации о налоговых расходах в электронном виде (в формате электронной таблицы) в разрезе показателей, входящих в </w:t>
      </w:r>
      <w:hyperlink r:id="rId9" w:history="1">
        <w:r w:rsidRPr="00C90ED1">
          <w:rPr>
            <w:rFonts w:ascii="Times New Roman" w:eastAsia="Times New Roman" w:hAnsi="Times New Roman" w:cs="Times New Roman"/>
            <w:sz w:val="28"/>
            <w:szCs w:val="28"/>
          </w:rPr>
          <w:t>перечень</w:t>
        </w:r>
      </w:hyperlink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информации, используемой кураторами налоговых расходов для оценки налоговых расходов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 1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к Порядку оценки налоговых расходов муниципального образования 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1.6.2. Кураторы налоговых расходов осуществляют оценку налоговых расходов в соответствии с соблюдением общих </w:t>
      </w:r>
      <w:hyperlink r:id="rId10" w:history="1">
        <w:r w:rsidRPr="00C90ED1">
          <w:rPr>
            <w:rFonts w:ascii="Times New Roman" w:eastAsia="Times New Roman" w:hAnsi="Times New Roman" w:cs="Times New Roman"/>
            <w:sz w:val="28"/>
            <w:szCs w:val="28"/>
          </w:rPr>
          <w:t>требований</w:t>
        </w:r>
      </w:hyperlink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и настоящим порядком.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1.6.3. Инспекция ФНС России по </w:t>
      </w:r>
      <w:proofErr w:type="spellStart"/>
      <w:r w:rsidRPr="00C90ED1">
        <w:rPr>
          <w:rFonts w:ascii="Times New Roman" w:eastAsia="Times New Roman" w:hAnsi="Times New Roman" w:cs="Times New Roman"/>
          <w:sz w:val="28"/>
          <w:szCs w:val="28"/>
        </w:rPr>
        <w:t>Сургутскому</w:t>
      </w:r>
      <w:proofErr w:type="spellEnd"/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району Ханты-Мансийского автономного округа – Югры (далее –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ИФНС России по </w:t>
      </w:r>
      <w:proofErr w:type="spellStart"/>
      <w:r w:rsidRPr="00C90ED1">
        <w:rPr>
          <w:rFonts w:ascii="Times New Roman" w:eastAsia="Times New Roman" w:hAnsi="Times New Roman" w:cs="Times New Roman"/>
          <w:sz w:val="28"/>
          <w:szCs w:val="28"/>
        </w:rPr>
        <w:t>Сургутскому</w:t>
      </w:r>
      <w:proofErr w:type="spellEnd"/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району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) в соответствии с общими требованиями представляет в адрес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>инансово-экономическо</w:t>
      </w:r>
      <w:r>
        <w:rPr>
          <w:rFonts w:ascii="Times New Roman" w:eastAsia="Times New Roman" w:hAnsi="Times New Roman" w:cs="Times New Roman"/>
          <w:sz w:val="28"/>
          <w:szCs w:val="28"/>
        </w:rPr>
        <w:t>го управления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информацию о фискальных характеристиках налоговых расходов за отчётный финансовый год.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bCs/>
          <w:sz w:val="28"/>
          <w:szCs w:val="28"/>
        </w:rPr>
        <w:t>2. Правила формирования информации о нормативных, целевых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bCs/>
          <w:sz w:val="28"/>
          <w:szCs w:val="28"/>
        </w:rPr>
        <w:t>и фискальных характеристиках налоговых расходов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Par69"/>
      <w:bookmarkEnd w:id="1"/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2.1. Нормативные характеристики налоговых расходов формируются </w:t>
      </w:r>
      <w:r>
        <w:rPr>
          <w:rFonts w:ascii="Times New Roman" w:eastAsia="Times New Roman" w:hAnsi="Times New Roman" w:cs="Times New Roman"/>
          <w:sz w:val="28"/>
          <w:szCs w:val="28"/>
        </w:rPr>
        <w:t>финансово-экономическим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 xml:space="preserve"> управлени</w:t>
      </w:r>
      <w:r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ежегодно до 16 августа, исходя из действующих решений 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 xml:space="preserve">Совета депутатов городского поселения Федоровский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о местных налогах.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2.2. С целью получения фискальных характеристик налоговых расходов </w:t>
      </w:r>
      <w:r>
        <w:rPr>
          <w:rFonts w:ascii="Times New Roman" w:eastAsia="Times New Roman" w:hAnsi="Times New Roman" w:cs="Times New Roman"/>
          <w:sz w:val="28"/>
          <w:szCs w:val="28"/>
        </w:rPr>
        <w:t>финансово-экономическое управление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ежегодно до 16 августа направляет в инспекцию ФНС России по </w:t>
      </w:r>
      <w:proofErr w:type="spellStart"/>
      <w:r w:rsidRPr="00C90ED1">
        <w:rPr>
          <w:rFonts w:ascii="Times New Roman" w:eastAsia="Times New Roman" w:hAnsi="Times New Roman" w:cs="Times New Roman"/>
          <w:sz w:val="28"/>
          <w:szCs w:val="28"/>
        </w:rPr>
        <w:t>Сургутскому</w:t>
      </w:r>
      <w:proofErr w:type="spellEnd"/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району сведения о категориях плательщиков с указанием решений </w:t>
      </w:r>
      <w:r w:rsidRPr="009602F6">
        <w:rPr>
          <w:rFonts w:ascii="Times New Roman" w:eastAsia="Times New Roman" w:hAnsi="Times New Roman" w:cs="Times New Roman"/>
          <w:sz w:val="28"/>
          <w:szCs w:val="28"/>
        </w:rPr>
        <w:t>Совета депутатов 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, обуславливающих соответствующие налоговые расходы.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2.3. Целевые характеристики налоговых расходов формируются в соответствии с перечнем налоговых расходов на соответствующий год и муниципальными программами и (или) документами, характеризующими социально-экономическую политику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относящихся к муниципальным программам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2.4. Перечень информации, используемой кураторами налоговых расходов для оценки эффективности налоговых расходов, источник данных содержится в приложении 1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к Порядку оценки налоговых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расходов муниципального образования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2.5.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Финансово-экономическое управление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ежегодно до 10 сентября направляет в адрес кураторов налоговых расходов информацию о нормативных и фискальных характеристиках налоговых расходов, сформированных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приложением 1 к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 xml:space="preserve"> Порядку оценки налоговых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расходов муниципального образования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highlight w:val="yellow"/>
        </w:rPr>
      </w:pPr>
      <w:r w:rsidRPr="00C90ED1">
        <w:rPr>
          <w:rFonts w:ascii="Times New Roman" w:eastAsia="Times New Roman" w:hAnsi="Times New Roman" w:cs="Times New Roman"/>
          <w:bCs/>
          <w:sz w:val="28"/>
          <w:szCs w:val="28"/>
        </w:rPr>
        <w:t xml:space="preserve">3. Порядок оценки налоговых расходов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городского поселения Федоровский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3.1. Оценка эффективности налоговых расходов осуществляется кураторами налоговых расходов и включает: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а) оценку целесообразности налоговых расходов;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б) оценку результативности налоговых расходов.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Par43"/>
      <w:bookmarkEnd w:id="2"/>
      <w:r w:rsidRPr="00C90ED1">
        <w:rPr>
          <w:rFonts w:ascii="Times New Roman" w:eastAsia="Times New Roman" w:hAnsi="Times New Roman" w:cs="Times New Roman"/>
          <w:sz w:val="28"/>
          <w:szCs w:val="28"/>
        </w:rPr>
        <w:t>3.2. Критериями целесообразности налоговых расходов являются: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- соответствие налоговых расходов целям муниципальных программ, структурным элементам муниципальных программ и (или) целям социально-экономической политики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относящимся к муниципальным программам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- востребованность плательщиками предоставленных льгот, которая характеризуется соотношением численности плательщиков, воспользовавшихся правом на льготы, и общей численности плательщиков за 5-летний период.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При необходимости кураторами налоговых расходов могут быть установлены иные критерии целесообразности предоставления льгот для плательщиков.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3.3. В случае несоответствия налогового расхода хотя бы одному из критериев, указанных в </w:t>
      </w:r>
      <w:hyperlink w:anchor="Par43" w:history="1">
        <w:r w:rsidRPr="00C90ED1">
          <w:rPr>
            <w:rFonts w:ascii="Times New Roman" w:eastAsia="Times New Roman" w:hAnsi="Times New Roman" w:cs="Times New Roman"/>
            <w:sz w:val="28"/>
            <w:szCs w:val="28"/>
          </w:rPr>
          <w:t xml:space="preserve">пункте 3.2 раздела </w:t>
        </w:r>
      </w:hyperlink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3 настоящего порядка, куратору налогового расхода надлежит представить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финансово-экономическое управление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предложения о сохранении (уточнении, отмене) соответствующей льготы для плательщиков.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3.4. В качестве критерия результативности налогового расхода определяется как минимум один показатель (индикатор) достижения целей муниципальной программы и (или) целей социально-экономической политики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, не относящихся к муниципальным программам, либо иной показатель (индикатор), на значение которого оказывают влияние налоговые расходы.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Оценке подлежит вклад предусмотренных для плательщиков льгот в изменение значения показателя (индикатора) достижения целей муниципальной программы и (или) целей социально-экономической политики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относящихся к муниципальным программам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, который рассчитывается как разница между значением указанного показателя (индикатора) с учётом льгот и значением указанного показателя (индикатора) без учёта льгот.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3.5. Оценка результативности налоговых расходов включает оценку бюджетной эффективности налоговых расходов.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3.6. В целях оценки бюджетной эффективности налоговых расходов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 и (или) целей социально-экономической политики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относящихся к муниципальным программам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3.7. Сравнительный анализ включает сравнение объёмов расходов бюджета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в случае применения альтернативных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механизмов достижения целей муниципальной программы и (или) целей социально-экономической политики </w:t>
      </w:r>
      <w:r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относящихся к муниципальным программам, и объёмов предоставленных льгот (расчёт прироста показателя (индикатора) достижения целей муниципальной программы и (или) целей социально-экономической политики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относящихся к муниципальным программам, на 1 рубль налоговых расходов и на 1 рубль расходов бюджета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 xml:space="preserve">городского поселения Федоровский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для достижения того же показателя (индикатора) в случае применения альтернативных механизмов).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3.8. В качестве альтернативных механизмов достижения целей муниципальной программы и (или) целей социально-экономической политики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, не относящихся к муниципальным программам, могут учитываться в том числе: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1) субсидии или иные формы непосредственной финансовой поддержки плательщиков, имеющих право на льготы, за счёт средств бюджета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2) предоставление муниципальных гарантий по обязательствам плательщиков, имеющих право на льготы;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3) 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3.9. По итогам оценки эффективности налогового расхода куратор налогового расхода формулирует выводы о достижении целевых характеристик налогового расхода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вкладе налогового расхода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в достижение целей муниципальной программы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 xml:space="preserve">городского поселения Федоровский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и (или) целей социально-экономической политики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относящихся к муниципальным программам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а также о наличии или об отсутствии более результативных (менее затратных для бюджета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) альтернативных механизмов достижения целей муниципальной программы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и (или) целей социально-экономической политики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, не относящихся к муниципальным программам </w:t>
      </w:r>
      <w:r w:rsidRPr="008345A7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bCs/>
          <w:sz w:val="28"/>
          <w:szCs w:val="28"/>
        </w:rPr>
        <w:t>4. Порядок обобщения результатов оценки эффективности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bCs/>
          <w:sz w:val="28"/>
          <w:szCs w:val="28"/>
        </w:rPr>
        <w:t>предоставляемых налоговых расходов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2FF4" w:rsidRPr="00A5012F" w:rsidRDefault="00762FF4" w:rsidP="00762FF4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012F">
        <w:rPr>
          <w:rFonts w:ascii="Times New Roman" w:eastAsia="Times New Roman" w:hAnsi="Times New Roman" w:cs="Times New Roman"/>
          <w:sz w:val="28"/>
          <w:szCs w:val="28"/>
        </w:rPr>
        <w:t>Куратор налогового расхода формирует паспорт налогового расхода, отчёт об оценке эффективности налогового расхода по форме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 2 к Порядку оценки налоговых расходов муниципального образования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городское поселение Федоровский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5012F">
        <w:rPr>
          <w:rFonts w:ascii="Times New Roman" w:eastAsia="Times New Roman" w:hAnsi="Times New Roman" w:cs="Times New Roman"/>
          <w:sz w:val="28"/>
          <w:szCs w:val="28"/>
        </w:rPr>
        <w:t>с приложением произведённых расчётов и аналитической записки.</w:t>
      </w:r>
    </w:p>
    <w:p w:rsidR="00762FF4" w:rsidRPr="00C90ED1" w:rsidRDefault="00762FF4" w:rsidP="00762FF4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Аналитическая записка должна содержать:</w:t>
      </w:r>
    </w:p>
    <w:p w:rsidR="00762FF4" w:rsidRPr="00C90ED1" w:rsidRDefault="00762FF4" w:rsidP="00762FF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заключение о признании налоговых расходов эффективными (неэффективными) на основе результатов оценки их эффективности;</w:t>
      </w:r>
    </w:p>
    <w:p w:rsidR="00762FF4" w:rsidRPr="00C90ED1" w:rsidRDefault="00762FF4" w:rsidP="00762FF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заключение о достижении целевых характеристик налоговых расходов, вкладе налоговых расходов в достижение целей муниципальных программ и (или) целей социально-экономической политики </w:t>
      </w:r>
      <w:r w:rsidRPr="00DD1F56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по непрограммным направлениям деятельности;</w:t>
      </w:r>
    </w:p>
    <w:p w:rsidR="00762FF4" w:rsidRPr="00C90ED1" w:rsidRDefault="00762FF4" w:rsidP="00762FF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заключение о наличии или об отсутствии более результативных для бюджета </w:t>
      </w:r>
      <w:r w:rsidRPr="00DD1F56">
        <w:rPr>
          <w:rFonts w:ascii="Times New Roman" w:eastAsia="Times New Roman" w:hAnsi="Times New Roman" w:cs="Times New Roman"/>
          <w:sz w:val="28"/>
          <w:szCs w:val="28"/>
        </w:rPr>
        <w:t xml:space="preserve">городского поселения Федоровский 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альтернативных механизмов достижения целей муниципальных программ и (или) целей социально-экономической политики </w:t>
      </w:r>
      <w:r w:rsidRPr="00DD1F56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C90ED1">
        <w:rPr>
          <w:rFonts w:ascii="Times New Roman" w:eastAsia="Times New Roman" w:hAnsi="Times New Roman" w:cs="Times New Roman"/>
          <w:sz w:val="28"/>
          <w:szCs w:val="28"/>
        </w:rPr>
        <w:t xml:space="preserve"> по непрограммным направлениям деятельности;</w:t>
      </w:r>
    </w:p>
    <w:p w:rsidR="00762FF4" w:rsidRPr="00C90ED1" w:rsidRDefault="00762FF4" w:rsidP="00762FF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0ED1">
        <w:rPr>
          <w:rFonts w:ascii="Times New Roman" w:eastAsia="Times New Roman" w:hAnsi="Times New Roman" w:cs="Times New Roman"/>
          <w:sz w:val="28"/>
          <w:szCs w:val="28"/>
        </w:rPr>
        <w:t>предложения о необходимости сохранения, корректировки или отмены налоговых расходов.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4.3. Кураторы налоговых расходов направляют ежегодно до 20 сентября в </w:t>
      </w:r>
      <w:r>
        <w:rPr>
          <w:rFonts w:ascii="Times New Roman" w:eastAsia="Calibri" w:hAnsi="Times New Roman" w:cs="Times New Roman"/>
          <w:sz w:val="28"/>
          <w:szCs w:val="28"/>
        </w:rPr>
        <w:t>финансово-экономическое управление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 отчёт об оценке эффективности налогового расхода с приложением произведённых расчётов и аналитической записки.</w:t>
      </w:r>
    </w:p>
    <w:p w:rsidR="00762FF4" w:rsidRPr="00C90ED1" w:rsidRDefault="00762FF4" w:rsidP="00762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4.4. </w:t>
      </w:r>
      <w:r>
        <w:rPr>
          <w:rFonts w:ascii="Times New Roman" w:eastAsia="Calibri" w:hAnsi="Times New Roman" w:cs="Times New Roman"/>
          <w:sz w:val="28"/>
          <w:szCs w:val="28"/>
        </w:rPr>
        <w:t>Финансово-экономическое управление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 рассматривает отчёты кураторов налоговых расходов об оценке эффективности предоставленных налоговых расходов. По результатам рассмотрения </w:t>
      </w:r>
      <w:r>
        <w:rPr>
          <w:rFonts w:ascii="Times New Roman" w:eastAsia="Calibri" w:hAnsi="Times New Roman" w:cs="Times New Roman"/>
          <w:sz w:val="28"/>
          <w:szCs w:val="28"/>
        </w:rPr>
        <w:t>финансово-экономическое управление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 согласовывает отчёты кураторов налоговых расходов в случае отсутствия замечаний и предложений, либо направляет на доработку с замечаниями и предложениями.</w:t>
      </w:r>
    </w:p>
    <w:p w:rsidR="00762FF4" w:rsidRPr="00C90ED1" w:rsidRDefault="00762FF4" w:rsidP="00762FF4">
      <w:pPr>
        <w:numPr>
          <w:ilvl w:val="1"/>
          <w:numId w:val="3"/>
        </w:numPr>
        <w:autoSpaceDE w:val="0"/>
        <w:autoSpaceDN w:val="0"/>
        <w:adjustRightInd w:val="0"/>
        <w:spacing w:before="280"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0ED1">
        <w:rPr>
          <w:rFonts w:ascii="Times New Roman" w:eastAsia="Calibri" w:hAnsi="Times New Roman" w:cs="Times New Roman"/>
          <w:sz w:val="28"/>
          <w:szCs w:val="28"/>
        </w:rPr>
        <w:t>В случае возвращения указанного отчёта на доработку куратор налогового расхода в течение 5 рабочих дней, следующих за днём его возвращения, устраняет замечания и направляет его на повторное рассмотрение.</w:t>
      </w:r>
    </w:p>
    <w:p w:rsidR="00762FF4" w:rsidRPr="00C90ED1" w:rsidRDefault="00762FF4" w:rsidP="00762FF4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4.6. На основе согласованных отчётов кураторов налоговых расходов </w:t>
      </w:r>
      <w:r>
        <w:rPr>
          <w:rFonts w:ascii="Times New Roman" w:eastAsia="Calibri" w:hAnsi="Times New Roman" w:cs="Times New Roman"/>
          <w:sz w:val="28"/>
          <w:szCs w:val="28"/>
        </w:rPr>
        <w:t>финансово-экономическое управление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 готовит сводный отчёт об оценке эффективности налоговых расходов за отчётный период и сводную аналитическую записку об оценке эффективности налоговых расходов за отчётный период.</w:t>
      </w:r>
    </w:p>
    <w:p w:rsidR="00762FF4" w:rsidRPr="00C90ED1" w:rsidRDefault="00762FF4" w:rsidP="00762FF4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4.7. Сводная аналитическая записка об оценке эффективности налоговых расходов за отчётный период размещается </w:t>
      </w:r>
      <w:r>
        <w:rPr>
          <w:rFonts w:ascii="Times New Roman" w:eastAsia="Calibri" w:hAnsi="Times New Roman" w:cs="Times New Roman"/>
          <w:sz w:val="28"/>
          <w:szCs w:val="28"/>
        </w:rPr>
        <w:t>финансово-экономическим управлением</w:t>
      </w:r>
      <w:r w:rsidRPr="00C90ED1">
        <w:rPr>
          <w:rFonts w:ascii="Times New Roman" w:eastAsia="Calibri" w:hAnsi="Times New Roman" w:cs="Times New Roman"/>
          <w:sz w:val="28"/>
          <w:szCs w:val="28"/>
        </w:rPr>
        <w:t xml:space="preserve"> на официальном сайте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городского поселения Федоровский </w:t>
      </w:r>
      <w:r w:rsidRPr="00C90ED1">
        <w:rPr>
          <w:rFonts w:ascii="Times New Roman" w:eastAsia="Calibri" w:hAnsi="Times New Roman" w:cs="Times New Roman"/>
          <w:sz w:val="28"/>
          <w:szCs w:val="28"/>
        </w:rPr>
        <w:t>ежегодно, в срок до 1 октября.</w:t>
      </w:r>
    </w:p>
    <w:p w:rsidR="00762FF4" w:rsidRPr="00AD6BBA" w:rsidRDefault="00762FF4" w:rsidP="00762FF4">
      <w:pPr>
        <w:numPr>
          <w:ilvl w:val="1"/>
          <w:numId w:val="4"/>
        </w:numPr>
        <w:autoSpaceDE w:val="0"/>
        <w:autoSpaceDN w:val="0"/>
        <w:adjustRightInd w:val="0"/>
        <w:spacing w:before="280"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6BBA">
        <w:rPr>
          <w:rFonts w:ascii="Times New Roman" w:eastAsia="Calibri" w:hAnsi="Times New Roman" w:cs="Times New Roman"/>
          <w:sz w:val="28"/>
          <w:szCs w:val="28"/>
        </w:rPr>
        <w:t xml:space="preserve">Результаты рассмотрения оценки налоговых расходов используются в целях принятия решения по отмене или корректировки неэффективных налоговых льгот, учитываются при формировании основных направлений бюджетной и налоговой политики </w:t>
      </w:r>
      <w:r w:rsidRPr="00AD6BBA">
        <w:rPr>
          <w:rFonts w:ascii="Times New Roman" w:eastAsia="Times New Roman" w:hAnsi="Times New Roman" w:cs="Times New Roman"/>
          <w:sz w:val="28"/>
          <w:szCs w:val="28"/>
        </w:rPr>
        <w:t>городского поселения Федоровский</w:t>
      </w:r>
      <w:r w:rsidRPr="00AD6BBA">
        <w:rPr>
          <w:rFonts w:ascii="Times New Roman" w:eastAsia="Calibri" w:hAnsi="Times New Roman" w:cs="Times New Roman"/>
          <w:sz w:val="28"/>
          <w:szCs w:val="28"/>
        </w:rPr>
        <w:t>, а также при проведении оценки эффективности реализации муниципальных программ.</w:t>
      </w:r>
      <w:r w:rsidRPr="00AD6BBA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762FF4" w:rsidRPr="009D16AC" w:rsidRDefault="00762FF4" w:rsidP="00762FF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9D16AC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1</w:t>
      </w:r>
    </w:p>
    <w:p w:rsidR="00762FF4" w:rsidRPr="009D16AC" w:rsidRDefault="00762FF4" w:rsidP="00762FF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D16AC">
        <w:rPr>
          <w:rFonts w:ascii="Times New Roman" w:eastAsia="Times New Roman" w:hAnsi="Times New Roman" w:cs="Times New Roman"/>
          <w:sz w:val="24"/>
          <w:szCs w:val="24"/>
        </w:rPr>
        <w:t>к Порядку оценки налоговых</w:t>
      </w:r>
    </w:p>
    <w:p w:rsidR="00762FF4" w:rsidRPr="009D16AC" w:rsidRDefault="00762FF4" w:rsidP="00762FF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D16AC">
        <w:rPr>
          <w:rFonts w:ascii="Times New Roman" w:eastAsia="Times New Roman" w:hAnsi="Times New Roman" w:cs="Times New Roman"/>
          <w:sz w:val="24"/>
          <w:szCs w:val="24"/>
        </w:rPr>
        <w:t>расходов муниципального образования</w:t>
      </w:r>
    </w:p>
    <w:p w:rsidR="00762FF4" w:rsidRPr="009D16AC" w:rsidRDefault="00762FF4" w:rsidP="00762FF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D16AC">
        <w:rPr>
          <w:rFonts w:ascii="Times New Roman" w:eastAsia="Times New Roman" w:hAnsi="Times New Roman" w:cs="Times New Roman"/>
          <w:sz w:val="24"/>
          <w:szCs w:val="24"/>
        </w:rPr>
        <w:t>городского поселения Федоровский</w:t>
      </w:r>
    </w:p>
    <w:p w:rsidR="00762FF4" w:rsidRPr="009D16AC" w:rsidRDefault="00762FF4" w:rsidP="00762FF4">
      <w:pPr>
        <w:widowControl w:val="0"/>
        <w:autoSpaceDE w:val="0"/>
        <w:autoSpaceDN w:val="0"/>
        <w:spacing w:after="0" w:line="240" w:lineRule="auto"/>
        <w:jc w:val="right"/>
        <w:rPr>
          <w:rFonts w:ascii="Calibri" w:eastAsia="Times New Roman" w:hAnsi="Calibri" w:cs="Calibri"/>
          <w:szCs w:val="20"/>
        </w:rPr>
      </w:pPr>
    </w:p>
    <w:p w:rsidR="00762FF4" w:rsidRPr="008652DE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bookmarkStart w:id="3" w:name="P122"/>
      <w:bookmarkEnd w:id="3"/>
      <w:r w:rsidRPr="008652DE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Перечень информации, используемой кураторами </w:t>
      </w:r>
    </w:p>
    <w:p w:rsidR="00762FF4" w:rsidRPr="008652DE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652DE">
        <w:rPr>
          <w:rFonts w:ascii="Times New Roman" w:eastAsia="Times New Roman" w:hAnsi="Times New Roman" w:cs="Times New Roman"/>
          <w:bCs/>
          <w:sz w:val="28"/>
          <w:szCs w:val="28"/>
        </w:rPr>
        <w:t>налоговых расходов для оценки налоговых расходов</w:t>
      </w:r>
    </w:p>
    <w:p w:rsidR="00762FF4" w:rsidRPr="009602F6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10201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6237"/>
        <w:gridCol w:w="3260"/>
      </w:tblGrid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Информация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Источник данных</w:t>
            </w:r>
          </w:p>
        </w:tc>
      </w:tr>
      <w:tr w:rsidR="00762FF4" w:rsidRPr="00E10F9B" w:rsidTr="00094F83">
        <w:trPr>
          <w:jc w:val="center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I. Нормативные характеристики налогового расхода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Реквизиты решения Совета депутатов городского поселения Федоровский, устанавливающего налоговые расходы (налоговые льготы, освобождения и иные преференции)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перечень налоговых расходов на соответствующий год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налога (сбора), по которому установлена льгота, обусловившая налоговый расход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категории плательщиков налогов, для которой предусмотрены налоговые расходы (налоговые льготы, освобождения и иные преференции)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Условия предоставления льготы, установленные соответствующим решением Совета депутатов городского поселения Федоровский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финансово-экономическое управление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Период действия льготы в соответствии с решением Совета депутатов городского поселения Федоровский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финансово-экономическое управление</w:t>
            </w:r>
          </w:p>
        </w:tc>
      </w:tr>
      <w:tr w:rsidR="00762FF4" w:rsidRPr="00E10F9B" w:rsidTr="00094F83">
        <w:trPr>
          <w:jc w:val="center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II. Целевые характеристики налогового расхода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Целевая категория налогового расхода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перечень налоговых расходов на соответствующий год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(реквизиты) муниципальной программы городского поселения Федоровский или документа, характеризующего социально-экономическую политику городского поселения Федоровский, целям реализации которых соответствует налоговый расход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структурного элемента муниципальной программы городского поселения Федоровский (направления социально-экономической политики городского поселения Федоровский)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Цель муниципальной программы городского поселения Федоровский и (или) цель социально-</w:t>
            </w: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экономической политики городского поселения Федоровский, которой соответствует налоговый расход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rPr>
          <w:trHeight w:val="146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10.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целевого показателя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муниципальная программа городского поселения Федоровский или документ, характеризующий социально-экономическую политику городского поселения Федоровский, целям реализации которых соответствует налоговый расход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Значение целевого показателя за отчётный финансовый год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rPr>
          <w:jc w:val="center"/>
        </w:trPr>
        <w:tc>
          <w:tcPr>
            <w:tcW w:w="10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III. Фискальные характеристики налогового расхода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Объём налоговой льготы, освобождения и иных преференций, предоставленной плательщикам (объём налогового расхода) за отчётный финансовый год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финансово-экономическое управление </w:t>
            </w:r>
          </w:p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(исходя из информации, полученной от ИФНС России по </w:t>
            </w:r>
            <w:proofErr w:type="spellStart"/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Сургутскому</w:t>
            </w:r>
            <w:proofErr w:type="spellEnd"/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району)</w:t>
            </w: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Численность плательщиков налога, воспользовавшихся правом на льготу, в отчётных периодах</w:t>
            </w: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Общая численность плательщиков, потенциально имеющих право на получение соответствующей льготы, в отчётных периодах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куратор налогового расхода</w:t>
            </w:r>
          </w:p>
        </w:tc>
      </w:tr>
    </w:tbl>
    <w:p w:rsidR="00762FF4" w:rsidRDefault="00762FF4" w:rsidP="00762FF4">
      <w:pPr>
        <w:rPr>
          <w:rFonts w:ascii="Calibri" w:eastAsia="Times New Roman" w:hAnsi="Calibri" w:cs="Calibri"/>
          <w:szCs w:val="20"/>
        </w:rPr>
      </w:pPr>
      <w:r>
        <w:rPr>
          <w:rFonts w:ascii="Calibri" w:eastAsia="Times New Roman" w:hAnsi="Calibri" w:cs="Calibri"/>
          <w:szCs w:val="20"/>
        </w:rPr>
        <w:br w:type="page"/>
      </w:r>
    </w:p>
    <w:p w:rsidR="00762FF4" w:rsidRPr="00A3121C" w:rsidRDefault="00762FF4" w:rsidP="00762FF4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A3121C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</w:p>
    <w:p w:rsidR="00762FF4" w:rsidRPr="00A3121C" w:rsidRDefault="00762FF4" w:rsidP="00762FF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3121C">
        <w:rPr>
          <w:rFonts w:ascii="Times New Roman" w:eastAsia="Times New Roman" w:hAnsi="Times New Roman" w:cs="Times New Roman"/>
          <w:sz w:val="24"/>
          <w:szCs w:val="24"/>
        </w:rPr>
        <w:t>к Порядку оценки налоговых</w:t>
      </w:r>
    </w:p>
    <w:p w:rsidR="00762FF4" w:rsidRPr="00A3121C" w:rsidRDefault="00762FF4" w:rsidP="00762FF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3121C">
        <w:rPr>
          <w:rFonts w:ascii="Times New Roman" w:eastAsia="Times New Roman" w:hAnsi="Times New Roman" w:cs="Times New Roman"/>
          <w:sz w:val="24"/>
          <w:szCs w:val="24"/>
        </w:rPr>
        <w:t>расходов муниципального образования</w:t>
      </w:r>
    </w:p>
    <w:p w:rsidR="00762FF4" w:rsidRPr="00A3121C" w:rsidRDefault="00762FF4" w:rsidP="00762FF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3121C">
        <w:rPr>
          <w:rFonts w:ascii="Times New Roman" w:eastAsia="Times New Roman" w:hAnsi="Times New Roman" w:cs="Times New Roman"/>
          <w:sz w:val="24"/>
          <w:szCs w:val="24"/>
        </w:rPr>
        <w:t>городское поселение Федоровский</w:t>
      </w:r>
    </w:p>
    <w:p w:rsidR="00762FF4" w:rsidRPr="009D16AC" w:rsidRDefault="00762FF4" w:rsidP="00762FF4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Calibri"/>
          <w:szCs w:val="20"/>
        </w:rPr>
      </w:pPr>
    </w:p>
    <w:p w:rsidR="00762FF4" w:rsidRPr="008652DE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4" w:name="P241"/>
      <w:bookmarkEnd w:id="4"/>
      <w:r w:rsidRPr="008652DE">
        <w:rPr>
          <w:rFonts w:ascii="Times New Roman" w:eastAsia="Calibri" w:hAnsi="Times New Roman" w:cs="Times New Roman"/>
          <w:sz w:val="28"/>
          <w:szCs w:val="28"/>
        </w:rPr>
        <w:t>Отчёт об оценке эффективности налогового расхода</w:t>
      </w: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6"/>
          <w:szCs w:val="26"/>
        </w:rPr>
      </w:pP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_________________________________________________________</w:t>
      </w: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(краткое наименование налогового расхода в соответствии</w:t>
      </w: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с перечнем налоговых расходов)</w:t>
      </w: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за 20____ год</w:t>
      </w: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Куратор налогового расхода: ____________________________________</w:t>
      </w: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46"/>
        <w:gridCol w:w="6831"/>
        <w:gridCol w:w="2214"/>
      </w:tblGrid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№ </w:t>
            </w:r>
          </w:p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Значение показателя (выводы и предложения)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Оценка целесообразности налогового расхода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9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Критерий «Соответствие налогового расхода целям муниципальных программ и (или) целям социально-экономической политики городского поселения Федоровский»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1.1.1.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(реквизиты) муниципальной программы / структурного элемента муниципальной программы (документа, характеризующего социально-экономическую политику городского поселения Федоровский/ направления социально-экономической политики городского поселения Федоровский), целям реализации которых должен соответствовать налоговый расход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1.1.2.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цели муниципальной программы и (или) цели социально-экономической политики городского поселения Федоровский, которой должен соответствовать налоговый расход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1.1.3.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Вывод о соответствии налогового расхода цели муниципальной программы и (или) цели социально-экономической политики городского поселения Федоровский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9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Критерий «Востребованность плательщиками предоставленной льготы»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1.2.1.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Уровень востребованности плательщиками предоставленной льготы, % &lt;*&gt;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численность плательщиков, воспользовавшихся правом на льготу, в отчётном периоде, ед.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1.2.2.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Вывод о востребованности плательщиками предоставленной льготы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Дополнительные критерии целесообразности налогового расхода (при наличии)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Общий вывод о целесообразности налогового расхода/ обоснование сохранения (уточнения, отмены) льготы для плательщиков на основании оценки целесообразности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9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Оценка результативности налогового расхода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2.1.</w:t>
            </w:r>
          </w:p>
        </w:tc>
        <w:tc>
          <w:tcPr>
            <w:tcW w:w="9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Оценка вклада предусмотренных для плательщиков льгот в изменение значения целевого показателя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2.1.1.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целевого показателя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2.1.2.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Вклад льготы в изменение целевого показателя, % &lt;*&gt;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2.2.</w:t>
            </w:r>
          </w:p>
        </w:tc>
        <w:tc>
          <w:tcPr>
            <w:tcW w:w="9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Оценка бюджетной эффективности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2.2.1.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Объём льготы, предоставленной плательщикам (объём налогового расхода) за отчётный финансовый год, тыс. рублей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2.2.2.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Наличие альтернативного механизма достижения цели муниципальной программы и (или) цели социально-экономической политики городского поселения Федоровский, да/нет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альтернативного механизма достижения цели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объём расходов (потерь по доходам) бюджета городского поселения Федоровский в связи с применением альтернативного механизма достижения цели, тыс. рублей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2.2.3.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Бюджетная эффективность налогового расхода, % &lt;*&gt;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Общий вывод о результативности налогового расхода (в том числе о наличии/отсутствии более результативных (менее затратных) для бюджета городского поселения Федоровский альтернативных механизмов достижения цели муниципальной программы и (или) цели социально-экономической политики городского поселения Федоровский/ обоснование сохранения (уточнения, отмены) льготы для плательщиков на основании оценки результативности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90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Итоги оценки эффективности налогового расхода</w:t>
            </w: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3.1.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Заключение о признании налогового расхода эффективным (неэффективным) по результатам проведённой оценки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62FF4" w:rsidRPr="00E10F9B" w:rsidTr="00094F8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3.2.</w:t>
            </w:r>
          </w:p>
        </w:tc>
        <w:tc>
          <w:tcPr>
            <w:tcW w:w="6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10F9B">
              <w:rPr>
                <w:rFonts w:ascii="Times New Roman" w:eastAsia="Calibri" w:hAnsi="Times New Roman" w:cs="Times New Roman"/>
                <w:sz w:val="26"/>
                <w:szCs w:val="26"/>
              </w:rPr>
              <w:t>Предложения о необходимости сохранения, корректировки или отмены налогового расхода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FF4" w:rsidRPr="00E10F9B" w:rsidRDefault="00762FF4" w:rsidP="00094F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--------------------------------</w:t>
      </w:r>
    </w:p>
    <w:p w:rsidR="00762FF4" w:rsidRPr="00E10F9B" w:rsidRDefault="00762FF4" w:rsidP="00762FF4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Примечание: &lt;*&gt; - по данному показателю прилагается расчёт.</w:t>
      </w: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62FF4" w:rsidRPr="00E10F9B" w:rsidRDefault="00762FF4" w:rsidP="00762F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10F9B">
        <w:rPr>
          <w:rFonts w:ascii="Times New Roman" w:eastAsia="Calibri" w:hAnsi="Times New Roman" w:cs="Times New Roman"/>
          <w:sz w:val="26"/>
          <w:szCs w:val="26"/>
        </w:rPr>
        <w:t>Приложение: расчёты и аналитическая записка к настоящему отчёту на ___ л.</w:t>
      </w:r>
    </w:p>
    <w:p w:rsidR="00762FF4" w:rsidRDefault="00762FF4" w:rsidP="00762FF4"/>
    <w:p w:rsidR="006B69C4" w:rsidRDefault="006B69C4" w:rsidP="00762FF4">
      <w:pPr>
        <w:spacing w:after="0" w:line="240" w:lineRule="auto"/>
        <w:jc w:val="center"/>
      </w:pPr>
    </w:p>
    <w:sectPr w:rsidR="006B69C4" w:rsidSect="00117EB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91D3F"/>
    <w:multiLevelType w:val="multilevel"/>
    <w:tmpl w:val="46E6661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1867FC6"/>
    <w:multiLevelType w:val="multilevel"/>
    <w:tmpl w:val="4CDC1F8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2">
    <w:nsid w:val="3C5120FC"/>
    <w:multiLevelType w:val="hybridMultilevel"/>
    <w:tmpl w:val="BA88A054"/>
    <w:lvl w:ilvl="0" w:tplc="B4909EB2">
      <w:start w:val="1"/>
      <w:numFmt w:val="decimal"/>
      <w:suff w:val="space"/>
      <w:lvlText w:val="%1)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">
    <w:nsid w:val="4CA52AC2"/>
    <w:multiLevelType w:val="multilevel"/>
    <w:tmpl w:val="8290499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EB7"/>
    <w:rsid w:val="00117EB7"/>
    <w:rsid w:val="006B69C4"/>
    <w:rsid w:val="00762FF4"/>
    <w:rsid w:val="00AE23FF"/>
    <w:rsid w:val="00B93FDF"/>
    <w:rsid w:val="00BA2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C36D7F-8319-4BBA-8154-F02991BF4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EB7"/>
    <w:pPr>
      <w:spacing w:after="200" w:line="276" w:lineRule="auto"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706FB5138DB407FE85083A59A16AD9DA700EE2880F5C7D7A7A492B76E3794AFED849D56E7ABABFB918F610EA8E162A366EE4FE2EE0892F012k7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3F9519D0B2E619E4AFAC8AB58D04844188C431389EEDE2D2971AE4E32FEF0DB0D4EC2AF7383328638AE901F4EQ258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3F9519D0B2E619E4AFAC8AB58D04844188D421088E6DE2D2971AE4E32FEF0DB1F4E9AA676832B8C6DE1D64A42233E5C00D0A078B1E1Q657R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B706FB5138DB407FE85083A59A16AD9DA700EE2880F5C7D7A7A492B76E3794AFED849D56E7ABABFB918F610EA8E162A366EE4FE2EE0892F012k7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2ECB032AF6451FF558A4C8781C1F829AB177EA10DA778D9119E38C49C7A83325E5DB31CD4142ABEE4B2C121943C12B2F85F7277975A4AE48BFFDA68x4N9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11</Pages>
  <Words>3165</Words>
  <Characters>18047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Заболоцкая</dc:creator>
  <cp:keywords/>
  <dc:description/>
  <cp:lastModifiedBy>Ольга Волгина</cp:lastModifiedBy>
  <cp:revision>3</cp:revision>
  <dcterms:created xsi:type="dcterms:W3CDTF">2022-08-01T04:25:00Z</dcterms:created>
  <dcterms:modified xsi:type="dcterms:W3CDTF">2024-05-21T06:14:00Z</dcterms:modified>
</cp:coreProperties>
</file>