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785" w:rsidRPr="009D1E86" w:rsidRDefault="00B60785" w:rsidP="00B60785">
      <w:pPr>
        <w:keepNext/>
        <w:keepLines/>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ru-RU"/>
        </w:rPr>
      </w:pPr>
      <w:r w:rsidRPr="009D1E86">
        <w:rPr>
          <w:rFonts w:ascii="Times New Roman" w:eastAsia="Calibri" w:hAnsi="Times New Roman" w:cs="Times New Roman"/>
          <w:noProof/>
          <w:color w:val="000000" w:themeColor="text1"/>
          <w:sz w:val="28"/>
          <w:szCs w:val="28"/>
          <w:lang w:eastAsia="ru-RU"/>
        </w:rPr>
        <w:drawing>
          <wp:inline distT="0" distB="0" distL="0" distR="0" wp14:anchorId="2CC60C3B" wp14:editId="44CFFA04">
            <wp:extent cx="542925" cy="723900"/>
            <wp:effectExtent l="0" t="0" r="9525" b="0"/>
            <wp:docPr id="107"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B60785" w:rsidRPr="009D1E86" w:rsidRDefault="00B60785" w:rsidP="00B60785">
      <w:pPr>
        <w:keepNext/>
        <w:keepLines/>
        <w:tabs>
          <w:tab w:val="center" w:pos="4960"/>
          <w:tab w:val="left" w:pos="7170"/>
        </w:tabs>
        <w:spacing w:after="0" w:line="240" w:lineRule="auto"/>
        <w:jc w:val="center"/>
        <w:outlineLvl w:val="1"/>
        <w:rPr>
          <w:rFonts w:ascii="Times New Roman" w:eastAsia="Times New Roman" w:hAnsi="Times New Roman" w:cs="Times New Roman"/>
          <w:b/>
          <w:caps/>
          <w:color w:val="000000" w:themeColor="text1"/>
          <w:sz w:val="28"/>
          <w:szCs w:val="28"/>
          <w:lang w:eastAsia="ru-RU"/>
        </w:rPr>
      </w:pPr>
      <w:r w:rsidRPr="009D1E86">
        <w:rPr>
          <w:rFonts w:ascii="Times New Roman" w:eastAsia="Times New Roman" w:hAnsi="Times New Roman" w:cs="Times New Roman"/>
          <w:b/>
          <w:caps/>
          <w:color w:val="000000" w:themeColor="text1"/>
          <w:sz w:val="28"/>
          <w:szCs w:val="28"/>
          <w:lang w:eastAsia="ru-RU"/>
        </w:rPr>
        <w:t>АДМИНИСТРАЦИЯ</w:t>
      </w:r>
    </w:p>
    <w:p w:rsidR="00B60785" w:rsidRPr="009D1E86" w:rsidRDefault="00B60785" w:rsidP="00B60785">
      <w:pPr>
        <w:keepNext/>
        <w:keepLines/>
        <w:spacing w:after="0" w:line="240" w:lineRule="auto"/>
        <w:jc w:val="center"/>
        <w:outlineLvl w:val="1"/>
        <w:rPr>
          <w:rFonts w:ascii="Times New Roman" w:eastAsia="Times New Roman" w:hAnsi="Times New Roman" w:cs="Times New Roman"/>
          <w:b/>
          <w:caps/>
          <w:color w:val="000000" w:themeColor="text1"/>
          <w:sz w:val="28"/>
          <w:szCs w:val="28"/>
          <w:lang w:eastAsia="ru-RU"/>
        </w:rPr>
      </w:pPr>
      <w:r w:rsidRPr="009D1E86">
        <w:rPr>
          <w:rFonts w:ascii="Times New Roman" w:eastAsia="Times New Roman" w:hAnsi="Times New Roman" w:cs="Times New Roman"/>
          <w:b/>
          <w:caps/>
          <w:color w:val="000000" w:themeColor="text1"/>
          <w:sz w:val="28"/>
          <w:szCs w:val="28"/>
          <w:lang w:eastAsia="ru-RU"/>
        </w:rPr>
        <w:t>ГОРОДСКОго ПОСЕЛЕНИя федоровский</w:t>
      </w:r>
    </w:p>
    <w:p w:rsidR="00B60785" w:rsidRPr="009D1E86" w:rsidRDefault="00B60785" w:rsidP="00B60785">
      <w:pPr>
        <w:keepNext/>
        <w:keepLines/>
        <w:spacing w:after="0" w:line="240" w:lineRule="auto"/>
        <w:jc w:val="center"/>
        <w:outlineLvl w:val="1"/>
        <w:rPr>
          <w:rFonts w:ascii="Times New Roman" w:eastAsia="Times New Roman" w:hAnsi="Times New Roman" w:cs="Times New Roman"/>
          <w:caps/>
          <w:color w:val="000000" w:themeColor="text1"/>
          <w:sz w:val="28"/>
          <w:szCs w:val="28"/>
          <w:lang w:eastAsia="ru-RU"/>
        </w:rPr>
      </w:pPr>
      <w:r w:rsidRPr="009D1E86">
        <w:rPr>
          <w:rFonts w:ascii="Times New Roman" w:eastAsia="Times New Roman" w:hAnsi="Times New Roman" w:cs="Times New Roman"/>
          <w:caps/>
          <w:color w:val="000000" w:themeColor="text1"/>
          <w:sz w:val="28"/>
          <w:szCs w:val="28"/>
          <w:lang w:eastAsia="ru-RU"/>
        </w:rPr>
        <w:t>СУРГУТСКОГО РАЙОНА</w:t>
      </w:r>
    </w:p>
    <w:p w:rsidR="00B60785" w:rsidRPr="009D1E86" w:rsidRDefault="00B60785" w:rsidP="00B60785">
      <w:pPr>
        <w:keepNext/>
        <w:keepLines/>
        <w:spacing w:after="0" w:line="240" w:lineRule="auto"/>
        <w:jc w:val="center"/>
        <w:rPr>
          <w:rFonts w:ascii="Times New Roman" w:eastAsia="Times New Roman" w:hAnsi="Times New Roman" w:cs="Times New Roman"/>
          <w:color w:val="000000" w:themeColor="text1"/>
          <w:sz w:val="28"/>
          <w:szCs w:val="28"/>
          <w:lang w:eastAsia="ru-RU"/>
        </w:rPr>
      </w:pPr>
      <w:r w:rsidRPr="009D1E86">
        <w:rPr>
          <w:rFonts w:ascii="Times New Roman" w:eastAsia="Times New Roman" w:hAnsi="Times New Roman" w:cs="Times New Roman"/>
          <w:color w:val="000000" w:themeColor="text1"/>
          <w:sz w:val="28"/>
          <w:szCs w:val="28"/>
          <w:lang w:eastAsia="ru-RU"/>
        </w:rPr>
        <w:t>ХАНТЫ-МАНСИЙСКОГО АВТОНОМНОГО ОКРУГА - ЮГРЫ</w:t>
      </w:r>
    </w:p>
    <w:p w:rsidR="00B60785" w:rsidRPr="009D1E86" w:rsidRDefault="00B60785" w:rsidP="00B60785">
      <w:pPr>
        <w:keepNext/>
        <w:keepLines/>
        <w:spacing w:after="0" w:line="240" w:lineRule="auto"/>
        <w:jc w:val="center"/>
        <w:rPr>
          <w:rFonts w:ascii="Times New Roman" w:eastAsia="Times New Roman" w:hAnsi="Times New Roman" w:cs="Times New Roman"/>
          <w:b/>
          <w:bCs/>
          <w:color w:val="000000" w:themeColor="text1"/>
          <w:sz w:val="28"/>
          <w:szCs w:val="28"/>
          <w:lang w:eastAsia="ru-RU"/>
        </w:rPr>
      </w:pPr>
      <w:r w:rsidRPr="009D1E86">
        <w:rPr>
          <w:rFonts w:ascii="Times New Roman" w:eastAsia="Times New Roman" w:hAnsi="Times New Roman" w:cs="Times New Roman"/>
          <w:b/>
          <w:bCs/>
          <w:color w:val="000000" w:themeColor="text1"/>
          <w:sz w:val="28"/>
          <w:szCs w:val="28"/>
          <w:lang w:eastAsia="ru-RU"/>
        </w:rPr>
        <w:t>П О С Т А Н О В Л Е Н И Е</w:t>
      </w:r>
    </w:p>
    <w:p w:rsidR="00B60785" w:rsidRPr="009D1E86" w:rsidRDefault="00B60785" w:rsidP="00B60785">
      <w:pPr>
        <w:keepNext/>
        <w:keepLines/>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rsidR="00B60785" w:rsidRPr="009D1E86" w:rsidRDefault="00B60785" w:rsidP="00B60785">
      <w:pPr>
        <w:keepNext/>
        <w:keepLines/>
        <w:spacing w:after="0" w:line="240" w:lineRule="auto"/>
        <w:rPr>
          <w:rFonts w:ascii="Times New Roman" w:eastAsia="Times New Roman" w:hAnsi="Times New Roman" w:cs="Times New Roman"/>
          <w:b/>
          <w:bCs/>
          <w:color w:val="000000" w:themeColor="text1"/>
          <w:sz w:val="28"/>
          <w:szCs w:val="28"/>
          <w:lang w:eastAsia="ru-RU"/>
        </w:rPr>
      </w:pPr>
      <w:r w:rsidRPr="009D1E86">
        <w:rPr>
          <w:rFonts w:ascii="Times New Roman" w:eastAsia="Times New Roman" w:hAnsi="Times New Roman" w:cs="Times New Roman"/>
          <w:b/>
          <w:bCs/>
          <w:color w:val="000000" w:themeColor="text1"/>
          <w:sz w:val="28"/>
          <w:szCs w:val="28"/>
          <w:lang w:eastAsia="ru-RU"/>
        </w:rPr>
        <w:t xml:space="preserve">«29» декабря 2023 года                                            </w:t>
      </w:r>
      <w:r>
        <w:rPr>
          <w:rFonts w:ascii="Times New Roman" w:eastAsia="Times New Roman" w:hAnsi="Times New Roman" w:cs="Times New Roman"/>
          <w:b/>
          <w:bCs/>
          <w:color w:val="000000" w:themeColor="text1"/>
          <w:sz w:val="28"/>
          <w:szCs w:val="28"/>
          <w:lang w:eastAsia="ru-RU"/>
        </w:rPr>
        <w:t xml:space="preserve">                                      №824</w:t>
      </w:r>
      <w:r w:rsidRPr="009D1E86">
        <w:rPr>
          <w:rFonts w:ascii="Times New Roman" w:eastAsia="Times New Roman" w:hAnsi="Times New Roman" w:cs="Times New Roman"/>
          <w:b/>
          <w:bCs/>
          <w:color w:val="000000" w:themeColor="text1"/>
          <w:sz w:val="28"/>
          <w:szCs w:val="28"/>
          <w:lang w:eastAsia="ru-RU"/>
        </w:rPr>
        <w:t>-п</w:t>
      </w:r>
    </w:p>
    <w:p w:rsidR="00B60785" w:rsidRDefault="00B60785" w:rsidP="00B60785">
      <w:pPr>
        <w:keepNext/>
        <w:keepLines/>
        <w:spacing w:after="0" w:line="240" w:lineRule="auto"/>
        <w:rPr>
          <w:rFonts w:ascii="Times New Roman" w:eastAsia="Times New Roman" w:hAnsi="Times New Roman" w:cs="Times New Roman"/>
          <w:b/>
          <w:color w:val="000000" w:themeColor="text1"/>
          <w:sz w:val="28"/>
          <w:szCs w:val="28"/>
          <w:lang w:eastAsia="ru-RU"/>
        </w:rPr>
      </w:pPr>
      <w:r w:rsidRPr="009D1E86">
        <w:rPr>
          <w:rFonts w:ascii="Times New Roman" w:eastAsia="Times New Roman" w:hAnsi="Times New Roman" w:cs="Times New Roman"/>
          <w:b/>
          <w:color w:val="000000" w:themeColor="text1"/>
          <w:sz w:val="28"/>
          <w:szCs w:val="28"/>
          <w:lang w:eastAsia="ru-RU"/>
        </w:rPr>
        <w:t xml:space="preserve">пгт. Федоровский </w:t>
      </w:r>
    </w:p>
    <w:p w:rsidR="00B60785" w:rsidRPr="00C21E2D" w:rsidRDefault="00B60785" w:rsidP="00B60785">
      <w:pPr>
        <w:spacing w:after="0" w:line="240" w:lineRule="auto"/>
        <w:ind w:right="5385"/>
        <w:jc w:val="both"/>
        <w:rPr>
          <w:rFonts w:ascii="Times New Roman" w:eastAsia="Times New Roman" w:hAnsi="Times New Roman" w:cs="Times New Roman"/>
          <w:sz w:val="27"/>
          <w:szCs w:val="27"/>
        </w:rPr>
      </w:pPr>
    </w:p>
    <w:p w:rsidR="00B60785" w:rsidRPr="0031510E" w:rsidRDefault="00B60785" w:rsidP="00B60785">
      <w:pPr>
        <w:spacing w:after="0" w:line="240" w:lineRule="auto"/>
        <w:ind w:right="5385"/>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О мерах по реализации решения Совета депутатов городского поселения Федоровский «О бюджете городского поселения Федоровский на 2024 год и на плановый период 2025 и 2026 годов»</w:t>
      </w:r>
    </w:p>
    <w:p w:rsidR="00B60785" w:rsidRPr="0031510E" w:rsidRDefault="00B60785" w:rsidP="00B60785">
      <w:pPr>
        <w:spacing w:after="0" w:line="240" w:lineRule="auto"/>
        <w:jc w:val="both"/>
        <w:rPr>
          <w:rFonts w:ascii="Times New Roman" w:eastAsia="Times New Roman" w:hAnsi="Times New Roman" w:cs="Times New Roman"/>
          <w:sz w:val="26"/>
          <w:szCs w:val="26"/>
        </w:rPr>
      </w:pPr>
    </w:p>
    <w:p w:rsidR="00B60785" w:rsidRPr="0031510E" w:rsidRDefault="00B60785" w:rsidP="00B60785">
      <w:pPr>
        <w:spacing w:after="0" w:line="240" w:lineRule="auto"/>
        <w:ind w:firstLine="709"/>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В соответствии со статьей 215.1 Бюджетного кодекса Российской Федерации, в целях реализации решения Совета депутатов городского поселения Федоровский от 27.12.2023 №92 «О бюджете городского поселения Федоровский на 2024 год и на плановый период 2025 и 2026 годов»:</w:t>
      </w:r>
    </w:p>
    <w:p w:rsidR="00B60785" w:rsidRPr="0031510E" w:rsidRDefault="00B60785" w:rsidP="00B60785">
      <w:pPr>
        <w:spacing w:after="0" w:line="240" w:lineRule="auto"/>
        <w:ind w:firstLine="709"/>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 xml:space="preserve">1. Принять к исполнению бюджет городского поселения Федоровский на 2024 год (далее </w:t>
      </w:r>
      <w:r w:rsidRPr="0031510E">
        <w:rPr>
          <w:rFonts w:ascii="Times New Roman" w:hAnsi="Times New Roman" w:cs="Times New Roman"/>
          <w:sz w:val="26"/>
          <w:szCs w:val="26"/>
        </w:rPr>
        <w:t>–«</w:t>
      </w:r>
      <w:r w:rsidRPr="0031510E">
        <w:rPr>
          <w:rFonts w:ascii="Times New Roman" w:eastAsia="Times New Roman" w:hAnsi="Times New Roman" w:cs="Times New Roman"/>
          <w:sz w:val="26"/>
          <w:szCs w:val="26"/>
        </w:rPr>
        <w:t>бюджет поселения</w:t>
      </w:r>
      <w:r w:rsidRPr="0031510E">
        <w:rPr>
          <w:rFonts w:ascii="Times New Roman" w:hAnsi="Times New Roman" w:cs="Times New Roman"/>
          <w:sz w:val="26"/>
          <w:szCs w:val="26"/>
        </w:rPr>
        <w:t>»</w:t>
      </w:r>
      <w:r w:rsidRPr="0031510E">
        <w:rPr>
          <w:rFonts w:ascii="Times New Roman" w:eastAsia="Times New Roman" w:hAnsi="Times New Roman" w:cs="Times New Roman"/>
          <w:sz w:val="26"/>
          <w:szCs w:val="26"/>
        </w:rPr>
        <w:t>).</w:t>
      </w:r>
    </w:p>
    <w:p w:rsidR="00B60785" w:rsidRPr="0031510E" w:rsidRDefault="00B60785" w:rsidP="00B60785">
      <w:pPr>
        <w:spacing w:after="0" w:line="240" w:lineRule="auto"/>
        <w:ind w:firstLine="709"/>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2. Утвердить план мероприятий по росту доходов и оптимизации расходов бюджета городского поселения Федоровский на 2024 год и на плановый период 2025 и 2026 годов, согласно приложению к настоящему постановлению.</w:t>
      </w:r>
    </w:p>
    <w:p w:rsidR="00B60785" w:rsidRPr="0031510E" w:rsidRDefault="00B60785" w:rsidP="00B60785">
      <w:pPr>
        <w:spacing w:after="0" w:line="240" w:lineRule="auto"/>
        <w:ind w:firstLine="709"/>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3. Отраслевым (функциональным) органам администрации городского поселения Федоровский обеспечить выполнение плана мероприятий по росту доходов и оптимизации расходов бюджета поселения на 2024 год и на плановый период 2025 и 2026 годов.</w:t>
      </w:r>
    </w:p>
    <w:p w:rsidR="00B60785" w:rsidRPr="0031510E" w:rsidRDefault="00B60785" w:rsidP="00B60785">
      <w:pPr>
        <w:spacing w:after="0" w:line="240" w:lineRule="auto"/>
        <w:ind w:firstLine="709"/>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4. В целях повышения уровня администрирования доходов при исполнении бюджета поселения, а также в целях оперативного формирования ожидаемой оценки поступления доходов в бюджет поселения финансово-экономическому управлению администрации городского поселения Федоровский ежеквартально анализировать причины отклонения фактических поступлений доходов в отчётном периоде текущего финансового года от плановых назначений в разрезе кодов бюджетной классификации доходов, на основании информации, полученной от главных администраторов доходов городского поселения Федоровский.</w:t>
      </w:r>
    </w:p>
    <w:p w:rsidR="00B60785" w:rsidRPr="0031510E" w:rsidRDefault="00B60785" w:rsidP="00B60785">
      <w:pPr>
        <w:spacing w:after="0" w:line="240" w:lineRule="auto"/>
        <w:ind w:firstLine="709"/>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5. Администрации городского поселения Федоровский:</w:t>
      </w:r>
    </w:p>
    <w:p w:rsidR="00B60785" w:rsidRPr="0031510E" w:rsidRDefault="00B60785" w:rsidP="00B60785">
      <w:pPr>
        <w:spacing w:after="0" w:line="240" w:lineRule="auto"/>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 обеспечить сбалансированность бюджета городского поселения Федоровский в 2024 году и плановом периоде 2025 и 2026 годов;</w:t>
      </w:r>
    </w:p>
    <w:p w:rsidR="00B60785" w:rsidRPr="0031510E" w:rsidRDefault="00B60785" w:rsidP="00B60785">
      <w:pPr>
        <w:spacing w:after="0" w:line="240" w:lineRule="auto"/>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 не допускать превышение нормативов расходов на содержание органов местного самоуправления.</w:t>
      </w:r>
    </w:p>
    <w:p w:rsidR="00B60785" w:rsidRPr="0031510E" w:rsidRDefault="00B60785" w:rsidP="00B60785">
      <w:pPr>
        <w:spacing w:after="0" w:line="240" w:lineRule="auto"/>
        <w:ind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6. Руководителям муниципальных казенных учреждений, отраслевым (функциональным) органам администрации городского поселения Федоровский:</w:t>
      </w:r>
    </w:p>
    <w:p w:rsidR="00B60785" w:rsidRPr="0031510E" w:rsidRDefault="00B60785" w:rsidP="00B60785">
      <w:pPr>
        <w:spacing w:after="0" w:line="240" w:lineRule="auto"/>
        <w:ind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lastRenderedPageBreak/>
        <w:t>- обеспечить исполнение бюджета поселения с учётом основных направлений бюджетной и налоговой политики городского поселения Федоровский (далее - поселение) на 2024 год и на плановый период 2025 и 2026 годов;</w:t>
      </w:r>
    </w:p>
    <w:p w:rsidR="00B60785" w:rsidRPr="0031510E" w:rsidRDefault="00B60785" w:rsidP="00B60785">
      <w:pPr>
        <w:spacing w:after="0" w:line="240" w:lineRule="auto"/>
        <w:ind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 обеспечить в пределах доведённых лимитов бюджетных обязательств своевременное исполнение расходных обязательств бюджета поселения, а также недопущение возникновения просроченной кредиторской задолженности;</w:t>
      </w:r>
    </w:p>
    <w:p w:rsidR="00B60785" w:rsidRPr="0031510E" w:rsidRDefault="00B60785" w:rsidP="00B60785">
      <w:pPr>
        <w:spacing w:after="0" w:line="240" w:lineRule="auto"/>
        <w:ind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 обеспечить повышение эффективности бюджетных расходов, в том числе не допускать необоснованного увеличения количества принимаемых расходных обязательств, принять меры по оптимизации действующих расходных обязательств;</w:t>
      </w:r>
    </w:p>
    <w:p w:rsidR="00B60785" w:rsidRPr="0031510E" w:rsidRDefault="00B60785" w:rsidP="00B60785">
      <w:pPr>
        <w:spacing w:after="0" w:line="240" w:lineRule="auto"/>
        <w:ind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 осуществлять выявление неиспользованного (бесхозного) имущества и установление направлений его эффективного использования;</w:t>
      </w:r>
    </w:p>
    <w:p w:rsidR="00B60785" w:rsidRPr="0031510E" w:rsidRDefault="00B60785" w:rsidP="00B60785">
      <w:pPr>
        <w:spacing w:after="0" w:line="240" w:lineRule="auto"/>
        <w:ind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 обеспечить полное финансовое обеспечение социально значимых расходных обязательств, возникающих при выполнении полномочий органов местного самоуправления по вопросам местного значения;</w:t>
      </w:r>
    </w:p>
    <w:p w:rsidR="00B60785" w:rsidRPr="0031510E" w:rsidRDefault="00B60785" w:rsidP="00B60785">
      <w:pPr>
        <w:spacing w:after="0" w:line="240" w:lineRule="auto"/>
        <w:ind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 представлять в финансово-экономическое управление администрации городского поселения Федоровский ежеквартально отчеты об исполнении бюджетных ассигнований, предусмотренных на реализацию муниципальных программ поселения (отчет о выполнении муниципальной программы);</w:t>
      </w:r>
    </w:p>
    <w:p w:rsidR="00B60785" w:rsidRPr="0031510E" w:rsidRDefault="00B60785" w:rsidP="00B60785">
      <w:pPr>
        <w:spacing w:after="0" w:line="240" w:lineRule="auto"/>
        <w:ind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 повысить ответственность за качество составления и утверждения муниципальных заданий на оказание услуг (выполнение работ), обеспечить осуществление контроля за исполнением муниципальных заданий и своевременным размещением муниципальных заданий в информационно-телекоммуникационной сети «Интернет»;</w:t>
      </w:r>
    </w:p>
    <w:p w:rsidR="00B60785" w:rsidRPr="0031510E" w:rsidRDefault="00B60785" w:rsidP="00B60785">
      <w:pPr>
        <w:spacing w:after="0" w:line="240" w:lineRule="auto"/>
        <w:ind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 обеспечить получение дополнительных доходов в результате стимулирования активности субъектов малого бизнеса посредством финансовой поддержки органами местного самоуправления;</w:t>
      </w:r>
    </w:p>
    <w:p w:rsidR="00B60785" w:rsidRPr="0031510E" w:rsidRDefault="00B60785" w:rsidP="00B60785">
      <w:pPr>
        <w:spacing w:after="0" w:line="240" w:lineRule="auto"/>
        <w:ind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 обеспечить увеличение доходов в бюджет городского поселения Федоровский посредством проведения заседаний комиссии по мобилизации дополнительных доходов (с приглашением должников, имеющих задолженность по арендной плате за пользование муниципальным имуществом);</w:t>
      </w:r>
    </w:p>
    <w:p w:rsidR="00B60785" w:rsidRPr="0031510E" w:rsidRDefault="00B60785" w:rsidP="00B60785">
      <w:pPr>
        <w:spacing w:after="0" w:line="240" w:lineRule="auto"/>
        <w:ind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 обеспечить увеличение объемов платных услуг, оказываемых муниципальными учреждениями, с целью повышения качества жизни населения городского поселения Федоровский. Организовать мониторинг уже существующих на рынке платных услуг, а также предложить новые виды услуг с целью выявления потребностей и предпочтений населения.</w:t>
      </w:r>
    </w:p>
    <w:p w:rsidR="00B60785" w:rsidRPr="0031510E" w:rsidRDefault="00B60785" w:rsidP="00B60785">
      <w:pPr>
        <w:spacing w:after="0" w:line="240" w:lineRule="auto"/>
        <w:ind w:firstLine="709"/>
        <w:jc w:val="both"/>
        <w:rPr>
          <w:rFonts w:ascii="Times New Roman" w:eastAsia="Times New Roman" w:hAnsi="Times New Roman" w:cs="Times New Roman"/>
          <w:sz w:val="26"/>
          <w:szCs w:val="26"/>
        </w:rPr>
      </w:pPr>
      <w:r w:rsidRPr="0031510E">
        <w:rPr>
          <w:rFonts w:ascii="Times New Roman" w:hAnsi="Times New Roman" w:cs="Times New Roman"/>
          <w:sz w:val="26"/>
          <w:szCs w:val="26"/>
        </w:rPr>
        <w:t xml:space="preserve">7. </w:t>
      </w:r>
      <w:r w:rsidRPr="0031510E">
        <w:rPr>
          <w:rFonts w:ascii="Times New Roman" w:eastAsia="Times New Roman" w:hAnsi="Times New Roman" w:cs="Times New Roman"/>
          <w:sz w:val="26"/>
          <w:szCs w:val="26"/>
        </w:rPr>
        <w:t>Установить, что заключение и оплата получателями средств бюджета поселения муниципальных контрактов и иных обязательств, исполнение которых осуществляется за счёт средств бюджета поселения в 2023 году, осуществляются в пределах, доведённых до них лимитов бюджетных обязательств в соответствии с бюджетной классификацией Российской Федерации, с учётом принятых и неисполненных обязательств. Оплата денежных обязательств по публичным нормативным обязательствам осуществляется в пределах, доведённых до получателя бюджетных ассигнований.</w:t>
      </w:r>
    </w:p>
    <w:p w:rsidR="00B60785" w:rsidRPr="0031510E" w:rsidRDefault="00B60785" w:rsidP="00B60785">
      <w:pPr>
        <w:spacing w:after="0" w:line="240" w:lineRule="auto"/>
        <w:ind w:firstLine="709"/>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 xml:space="preserve">8. Установить, что в 2024 году главные распорядители средств бюджета поселения как получатели средств бюджета поселения и подведомственные им получатели средств бюджета поселения при заключении договоров (муниципальных контрактов) на поставку товаров (выполнение работ, оказание услуг), подлежащих </w:t>
      </w:r>
      <w:r w:rsidRPr="0031510E">
        <w:rPr>
          <w:rFonts w:ascii="Times New Roman" w:eastAsia="Times New Roman" w:hAnsi="Times New Roman" w:cs="Times New Roman"/>
          <w:sz w:val="26"/>
          <w:szCs w:val="26"/>
        </w:rPr>
        <w:lastRenderedPageBreak/>
        <w:t>оплате за счет средств бюджета поселения вправе предусматривать авансовые платежи:</w:t>
      </w:r>
    </w:p>
    <w:p w:rsidR="00B60785" w:rsidRPr="0031510E" w:rsidRDefault="00B60785" w:rsidP="00B60785">
      <w:pPr>
        <w:spacing w:after="0" w:line="240" w:lineRule="auto"/>
        <w:ind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 в размере до 100 процентов от суммы договора (муниципального контракта) - на предоставление услуг почты и электросвязи; на обучение на курсах повышения квалификации, на информационно-консультационные услуги, участие в семинарах, совещаниях, на приобретение печатных изданий, немаркированных конвертов, маркированных конвертов, на приобретение авиа - и железнодорожных билетов, билетов для проезда городским и пригородным транспортом, на реализацию грантов, присужденных по итогам конкурсов, на обязательное страхование гражданской ответственности владельцев транспортных средств, на услуги по страхованию, на выполнение работ по проведению проверки достоверности сметной стоимости, на услуги по созданию ключей электронно-цифровой подписи, на приобретение средства криптозащиты информации, на информационно-техническое сопровождение сайта, на приобретение и сопровождение систем нормативно-справочной информации программного обеспечения, неисключительных прав, на осуществление технологического присоединения к электрическим сетям заключенного на сумму, не превышающую 100 тысяч рублей;</w:t>
      </w:r>
    </w:p>
    <w:p w:rsidR="00B60785" w:rsidRPr="0031510E" w:rsidRDefault="00B60785" w:rsidP="00B60785">
      <w:pPr>
        <w:spacing w:after="0" w:line="240" w:lineRule="auto"/>
        <w:ind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 в размере не более 30 процентов от суммы контракта, если иные размеры авансовых платежей не установлены законодательством Российской Федерации и Ханты-Мансийского автономного округа - Югры, по остальным договорам (муниципальным контрактам).</w:t>
      </w:r>
    </w:p>
    <w:p w:rsidR="00B60785" w:rsidRPr="0031510E" w:rsidRDefault="00B60785" w:rsidP="00B60785">
      <w:pPr>
        <w:spacing w:after="0" w:line="240" w:lineRule="auto"/>
        <w:ind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9. Установить, что в 2024 году при предоставлении главными распорядителями средств бюджета городского поселения Федоровский предложений по внесению изменений в сводную бюджетную роспись бюджета городского поселения Федоровский не допускается перераспределение на иные цели бюджетных ассигнований, предусмотренных на заработную плату и начисления на выплаты по оплате труда, за исключением исполнения требований по исполнительным документам, выплат выходных пособий, выплат в связи с назначением пенсии за выслугу лет, выплат работникам, гражданским служащим среднемесячного заработка на период трудоустройства при их увольнении в связи с ликвидацией либо реорганизации учреждения, иными организационно-штатными мероприятиями, приводящими к сокращению численности работников учреждения, выплат пособий за первые 3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B60785" w:rsidRPr="0031510E" w:rsidRDefault="00B60785" w:rsidP="00B60785">
      <w:pPr>
        <w:pStyle w:val="a3"/>
        <w:spacing w:after="0" w:line="240" w:lineRule="auto"/>
        <w:ind w:left="0" w:firstLine="709"/>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10. Установить, что в 2024 году главные распорядители средств бюджета поселения как получатели средств бюджета поселения и подведомственные им получатели средств бюджета поселения предусматривают в заключаемых ими договорах (муниципальных контрактах) на поставку товаров (выполнение работ, оказание услуг), средства на финансовое обеспечение которых:</w:t>
      </w:r>
    </w:p>
    <w:p w:rsidR="00B60785" w:rsidRPr="0031510E" w:rsidRDefault="00B60785" w:rsidP="00B60785">
      <w:pPr>
        <w:pStyle w:val="a3"/>
        <w:spacing w:after="0" w:line="240" w:lineRule="auto"/>
        <w:ind w:left="0"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 подлежат в случаях, установленных в соответствии с бюджетным законодательством Российской Федерации, казначейскому сопровождению, -авансовые платежи в размере от 50 до 90 процентов суммы договора (муниципального контракта), но не более лимитов бюджетных обязательств, доведенных до получателей средств бюджета поселения на указанные цели на соответствующий финансовый год;</w:t>
      </w:r>
    </w:p>
    <w:p w:rsidR="00B60785" w:rsidRPr="0031510E" w:rsidRDefault="00B60785" w:rsidP="00B60785">
      <w:pPr>
        <w:pStyle w:val="a3"/>
        <w:spacing w:after="0" w:line="240" w:lineRule="auto"/>
        <w:ind w:left="0"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 xml:space="preserve">- не подлежат казначейскому сопровождению, - авансовые платежи в размере до 50 процентов суммы договора (муниципального контракта), но не более лимитов </w:t>
      </w:r>
      <w:r w:rsidRPr="0031510E">
        <w:rPr>
          <w:rFonts w:ascii="Times New Roman" w:eastAsia="Times New Roman" w:hAnsi="Times New Roman" w:cs="Times New Roman"/>
          <w:sz w:val="26"/>
          <w:szCs w:val="26"/>
        </w:rPr>
        <w:lastRenderedPageBreak/>
        <w:t>бюджетных обязательств, доведенных до получателей средств бюджета поселения на указанные цели на соответствующий финансовый год.</w:t>
      </w:r>
    </w:p>
    <w:p w:rsidR="00B60785" w:rsidRPr="0031510E" w:rsidRDefault="00B60785" w:rsidP="00B60785">
      <w:pPr>
        <w:spacing w:after="0" w:line="240" w:lineRule="auto"/>
        <w:ind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В случае если исполнение договора (муниципального контракта), указанного во абзаце втором настоящего пункта, осуществляется в 2024 году и последующих годах и соответствующих лимитов бюджетных обязательств, доведенных до получателя средств бюджета поселения, недостаточно для выплаты авансового платежа в текущем финансовом году, в договоре (муниципальном контракте)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rsidR="00B60785" w:rsidRPr="0031510E" w:rsidRDefault="00B60785" w:rsidP="00B60785">
      <w:pPr>
        <w:spacing w:after="0" w:line="240" w:lineRule="auto"/>
        <w:ind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11. Установить значение показателя соотношения внутреннего муниципального долга к доходам бюджета городского поселения Федоровский без учета безвозмездных поступлений не более 50% (в соответствии с пунктом 5 статьи 107 Бюджетного кодекса Российской Федерации).</w:t>
      </w:r>
    </w:p>
    <w:p w:rsidR="00B60785" w:rsidRPr="0031510E" w:rsidRDefault="00B60785" w:rsidP="00B60785">
      <w:pPr>
        <w:spacing w:after="0" w:line="240" w:lineRule="auto"/>
        <w:ind w:firstLine="708"/>
        <w:jc w:val="both"/>
        <w:rPr>
          <w:rFonts w:ascii="Times New Roman" w:eastAsia="Times New Roman" w:hAnsi="Times New Roman" w:cs="Times New Roman"/>
          <w:sz w:val="26"/>
          <w:szCs w:val="26"/>
        </w:rPr>
      </w:pPr>
      <w:r w:rsidRPr="0031510E">
        <w:rPr>
          <w:rFonts w:ascii="Times New Roman" w:eastAsia="Times New Roman" w:hAnsi="Times New Roman" w:cs="Times New Roman"/>
          <w:sz w:val="26"/>
          <w:szCs w:val="26"/>
        </w:rPr>
        <w:t>12. Установить предельный годовой объем расходов на обслуживание внутреннего муниципального долга не более 10% (в соответствии со статьей 111 Бюджетного кодекса Российской Федерации).</w:t>
      </w:r>
    </w:p>
    <w:p w:rsidR="00B60785" w:rsidRPr="0031510E" w:rsidRDefault="00B60785" w:rsidP="00B60785">
      <w:pPr>
        <w:spacing w:after="0" w:line="240" w:lineRule="auto"/>
        <w:ind w:firstLine="708"/>
        <w:jc w:val="both"/>
        <w:rPr>
          <w:rFonts w:ascii="Times New Roman" w:eastAsia="Times New Roman" w:hAnsi="Times New Roman" w:cs="Times New Roman"/>
          <w:sz w:val="26"/>
          <w:szCs w:val="26"/>
        </w:rPr>
      </w:pPr>
      <w:r w:rsidRPr="0031510E">
        <w:rPr>
          <w:rFonts w:ascii="Times New Roman" w:hAnsi="Times New Roman" w:cs="Times New Roman"/>
          <w:sz w:val="26"/>
          <w:szCs w:val="26"/>
        </w:rPr>
        <w:t xml:space="preserve">13. </w:t>
      </w:r>
      <w:r w:rsidRPr="0031510E">
        <w:rPr>
          <w:rFonts w:ascii="Times New Roman" w:eastAsia="Times New Roman" w:hAnsi="Times New Roman" w:cs="Times New Roman"/>
          <w:sz w:val="26"/>
          <w:szCs w:val="26"/>
        </w:rPr>
        <w:t>Настоящее постановление вступает в силу с даты подписания и распространяет свое действие на правоотношения, возникающие с 01 января 2024 года.</w:t>
      </w:r>
    </w:p>
    <w:p w:rsidR="00B60785" w:rsidRPr="0031510E" w:rsidRDefault="00B60785" w:rsidP="00B60785">
      <w:pPr>
        <w:tabs>
          <w:tab w:val="left" w:pos="4425"/>
        </w:tabs>
        <w:spacing w:after="0" w:line="240" w:lineRule="auto"/>
        <w:rPr>
          <w:rFonts w:ascii="Times New Roman" w:hAnsi="Times New Roman" w:cs="Times New Roman"/>
          <w:bCs/>
          <w:sz w:val="26"/>
          <w:szCs w:val="26"/>
        </w:rPr>
      </w:pPr>
    </w:p>
    <w:p w:rsidR="00B60785" w:rsidRPr="0031510E" w:rsidRDefault="00B60785" w:rsidP="00B60785">
      <w:pPr>
        <w:tabs>
          <w:tab w:val="left" w:pos="4425"/>
        </w:tabs>
        <w:spacing w:after="0" w:line="240" w:lineRule="auto"/>
        <w:rPr>
          <w:rFonts w:ascii="Times New Roman" w:hAnsi="Times New Roman" w:cs="Times New Roman"/>
          <w:bCs/>
          <w:sz w:val="26"/>
          <w:szCs w:val="26"/>
        </w:rPr>
      </w:pPr>
      <w:r w:rsidRPr="0031510E">
        <w:rPr>
          <w:rFonts w:ascii="Times New Roman" w:hAnsi="Times New Roman" w:cs="Times New Roman"/>
          <w:bCs/>
          <w:sz w:val="26"/>
          <w:szCs w:val="26"/>
        </w:rPr>
        <w:t>Глава городского поселения</w:t>
      </w:r>
    </w:p>
    <w:p w:rsidR="00B60785" w:rsidRDefault="00B60785" w:rsidP="00B60785">
      <w:pPr>
        <w:tabs>
          <w:tab w:val="left" w:pos="4425"/>
        </w:tabs>
        <w:spacing w:after="0" w:line="240" w:lineRule="auto"/>
        <w:rPr>
          <w:sz w:val="24"/>
          <w:szCs w:val="24"/>
        </w:rPr>
      </w:pPr>
      <w:r w:rsidRPr="0031510E">
        <w:rPr>
          <w:rFonts w:ascii="Times New Roman" w:hAnsi="Times New Roman" w:cs="Times New Roman"/>
          <w:bCs/>
          <w:sz w:val="26"/>
          <w:szCs w:val="26"/>
        </w:rPr>
        <w:t xml:space="preserve">Федоровский                                                                                       </w:t>
      </w:r>
      <w:r>
        <w:rPr>
          <w:rFonts w:ascii="Times New Roman" w:hAnsi="Times New Roman" w:cs="Times New Roman"/>
          <w:bCs/>
          <w:sz w:val="26"/>
          <w:szCs w:val="26"/>
        </w:rPr>
        <w:t xml:space="preserve">            </w:t>
      </w:r>
      <w:r w:rsidRPr="0031510E">
        <w:rPr>
          <w:rFonts w:ascii="Times New Roman" w:hAnsi="Times New Roman" w:cs="Times New Roman"/>
          <w:bCs/>
          <w:sz w:val="26"/>
          <w:szCs w:val="26"/>
        </w:rPr>
        <w:t xml:space="preserve"> Н.У. Рудышин</w:t>
      </w:r>
    </w:p>
    <w:p w:rsidR="00B60785" w:rsidRDefault="00B60785" w:rsidP="00B60785">
      <w:pPr>
        <w:pStyle w:val="ConsPlusNormal0"/>
        <w:ind w:firstLine="0"/>
        <w:rPr>
          <w:sz w:val="24"/>
          <w:szCs w:val="24"/>
        </w:rPr>
      </w:pPr>
    </w:p>
    <w:p w:rsidR="00B60785" w:rsidRPr="004C5208" w:rsidRDefault="00B60785" w:rsidP="00B60785">
      <w:pPr>
        <w:pStyle w:val="ConsPlusNormal0"/>
        <w:ind w:firstLine="0"/>
        <w:rPr>
          <w:sz w:val="24"/>
          <w:szCs w:val="24"/>
        </w:rPr>
      </w:pPr>
      <w:r w:rsidRPr="004C5208">
        <w:rPr>
          <w:sz w:val="24"/>
          <w:szCs w:val="24"/>
        </w:rPr>
        <w:t>исполнитель:</w:t>
      </w:r>
    </w:p>
    <w:p w:rsidR="00B60785" w:rsidRPr="004C5208" w:rsidRDefault="00B60785" w:rsidP="00B60785">
      <w:pPr>
        <w:pStyle w:val="ConsPlusNormal0"/>
        <w:ind w:firstLine="0"/>
        <w:rPr>
          <w:rFonts w:eastAsia="Times New Roman"/>
        </w:rPr>
      </w:pPr>
      <w:r>
        <w:rPr>
          <w:sz w:val="24"/>
          <w:szCs w:val="24"/>
        </w:rPr>
        <w:t>заместитель начальника ФЭУ</w:t>
      </w:r>
    </w:p>
    <w:p w:rsidR="00B60785" w:rsidRDefault="00B60785" w:rsidP="00B60785">
      <w:pPr>
        <w:spacing w:after="0" w:line="240" w:lineRule="auto"/>
        <w:rPr>
          <w:rFonts w:ascii="Times New Roman" w:hAnsi="Times New Roman"/>
          <w:sz w:val="26"/>
          <w:szCs w:val="26"/>
        </w:rPr>
      </w:pPr>
      <w:r>
        <w:rPr>
          <w:rFonts w:ascii="Times New Roman" w:hAnsi="Times New Roman"/>
          <w:sz w:val="24"/>
          <w:szCs w:val="24"/>
        </w:rPr>
        <w:t xml:space="preserve">                     О.Л. Кыштымова</w:t>
      </w:r>
    </w:p>
    <w:p w:rsidR="00B60785" w:rsidRPr="00D82874" w:rsidRDefault="00B60785" w:rsidP="00B60785">
      <w:pPr>
        <w:spacing w:after="0" w:line="240" w:lineRule="auto"/>
        <w:rPr>
          <w:rFonts w:ascii="Times New Roman" w:hAnsi="Times New Roman" w:cs="Times New Roman"/>
        </w:rPr>
      </w:pPr>
    </w:p>
    <w:p w:rsidR="003B56DF" w:rsidRDefault="003B56DF">
      <w:bookmarkStart w:id="0" w:name="_GoBack"/>
      <w:bookmarkEnd w:id="0"/>
    </w:p>
    <w:sectPr w:rsidR="003B56DF" w:rsidSect="00B8123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785"/>
    <w:rsid w:val="003B56DF"/>
    <w:rsid w:val="00B60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83070-CBD6-483D-A4BD-A2F84520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78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умерованый список,List Paragraph1,Bullet_IRAO,List Paragraph,Абзац списка11,ПАРАГРАФ,Варианты ответов"/>
    <w:basedOn w:val="a"/>
    <w:link w:val="a4"/>
    <w:uiPriority w:val="34"/>
    <w:qFormat/>
    <w:rsid w:val="00B60785"/>
    <w:pPr>
      <w:spacing w:after="200" w:line="276" w:lineRule="auto"/>
      <w:ind w:left="720"/>
      <w:contextualSpacing/>
    </w:pPr>
    <w:rPr>
      <w:rFonts w:eastAsiaTheme="minorEastAsia"/>
    </w:rPr>
  </w:style>
  <w:style w:type="character" w:customStyle="1" w:styleId="ConsPlusNormal">
    <w:name w:val="ConsPlusNormal Знак"/>
    <w:basedOn w:val="a0"/>
    <w:link w:val="ConsPlusNormal0"/>
    <w:locked/>
    <w:rsid w:val="00B60785"/>
    <w:rPr>
      <w:rFonts w:ascii="Times New Roman" w:hAnsi="Times New Roman" w:cs="Times New Roman"/>
      <w:sz w:val="28"/>
      <w:szCs w:val="28"/>
    </w:rPr>
  </w:style>
  <w:style w:type="paragraph" w:customStyle="1" w:styleId="ConsPlusNormal0">
    <w:name w:val="ConsPlusNormal"/>
    <w:link w:val="ConsPlusNormal"/>
    <w:qFormat/>
    <w:rsid w:val="00B60785"/>
    <w:pPr>
      <w:autoSpaceDE w:val="0"/>
      <w:autoSpaceDN w:val="0"/>
      <w:adjustRightInd w:val="0"/>
      <w:spacing w:after="0" w:line="240" w:lineRule="auto"/>
      <w:ind w:firstLine="425"/>
      <w:jc w:val="both"/>
    </w:pPr>
    <w:rPr>
      <w:rFonts w:ascii="Times New Roman" w:hAnsi="Times New Roman" w:cs="Times New Roman"/>
      <w:sz w:val="28"/>
      <w:szCs w:val="28"/>
    </w:rPr>
  </w:style>
  <w:style w:type="character" w:customStyle="1" w:styleId="a4">
    <w:name w:val="Абзац списка Знак"/>
    <w:aliases w:val="Нумерованый список Знак,List Paragraph1 Знак,Bullet_IRAO Знак,List Paragraph Знак,Абзац списка11 Знак,ПАРАГРАФ Знак,Варианты ответов Знак"/>
    <w:link w:val="a3"/>
    <w:uiPriority w:val="34"/>
    <w:locked/>
    <w:rsid w:val="00B6078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8706</Characters>
  <Application>Microsoft Office Word</Application>
  <DocSecurity>0</DocSecurity>
  <Lines>72</Lines>
  <Paragraphs>20</Paragraphs>
  <ScaleCrop>false</ScaleCrop>
  <Company/>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Веснина</dc:creator>
  <cp:keywords/>
  <dc:description/>
  <cp:lastModifiedBy>Наталья Веснина</cp:lastModifiedBy>
  <cp:revision>1</cp:revision>
  <dcterms:created xsi:type="dcterms:W3CDTF">2024-05-23T04:50:00Z</dcterms:created>
  <dcterms:modified xsi:type="dcterms:W3CDTF">2024-05-23T04:50:00Z</dcterms:modified>
</cp:coreProperties>
</file>