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C21" w:rsidRPr="00171DE2" w:rsidRDefault="00830C21" w:rsidP="00830C21">
      <w:pPr>
        <w:spacing w:after="0" w:line="240" w:lineRule="auto"/>
        <w:jc w:val="center"/>
        <w:rPr>
          <w:rFonts w:ascii="Times New Roman" w:hAnsi="Times New Roman"/>
          <w:b/>
          <w:caps/>
          <w:color w:val="000000" w:themeColor="text1"/>
          <w:sz w:val="28"/>
          <w:szCs w:val="28"/>
        </w:rPr>
      </w:pPr>
      <w:r w:rsidRPr="00171DE2">
        <w:rPr>
          <w:noProof/>
          <w:color w:val="000000" w:themeColor="text1"/>
          <w:sz w:val="28"/>
          <w:szCs w:val="28"/>
          <w:lang w:eastAsia="ru-RU"/>
        </w:rPr>
        <w:drawing>
          <wp:inline distT="0" distB="0" distL="0" distR="0" wp14:anchorId="5FE5A6C6" wp14:editId="083BED40">
            <wp:extent cx="542925" cy="723900"/>
            <wp:effectExtent l="0" t="0" r="9525" b="0"/>
            <wp:docPr id="13" name="Рисунок 13" descr="федоровски11й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федоровски11й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rsidR="00830C21" w:rsidRPr="00171DE2" w:rsidRDefault="00830C21" w:rsidP="00830C21">
      <w:pPr>
        <w:keepNext/>
        <w:spacing w:after="0" w:line="240" w:lineRule="auto"/>
        <w:jc w:val="center"/>
        <w:outlineLvl w:val="1"/>
        <w:rPr>
          <w:rFonts w:ascii="Times New Roman" w:hAnsi="Times New Roman"/>
          <w:b/>
          <w:caps/>
          <w:color w:val="000000" w:themeColor="text1"/>
          <w:sz w:val="28"/>
          <w:szCs w:val="28"/>
        </w:rPr>
      </w:pPr>
      <w:r w:rsidRPr="00171DE2">
        <w:rPr>
          <w:rFonts w:ascii="Times New Roman" w:hAnsi="Times New Roman"/>
          <w:b/>
          <w:caps/>
          <w:color w:val="000000" w:themeColor="text1"/>
          <w:sz w:val="28"/>
          <w:szCs w:val="28"/>
        </w:rPr>
        <w:t>АДМИНИСТРАЦИЯ</w:t>
      </w:r>
    </w:p>
    <w:p w:rsidR="00830C21" w:rsidRPr="00171DE2" w:rsidRDefault="00830C21" w:rsidP="00830C21">
      <w:pPr>
        <w:keepNext/>
        <w:spacing w:after="0" w:line="240" w:lineRule="auto"/>
        <w:jc w:val="center"/>
        <w:outlineLvl w:val="1"/>
        <w:rPr>
          <w:rFonts w:ascii="Times New Roman" w:hAnsi="Times New Roman"/>
          <w:b/>
          <w:caps/>
          <w:color w:val="000000" w:themeColor="text1"/>
          <w:sz w:val="28"/>
          <w:szCs w:val="28"/>
        </w:rPr>
      </w:pPr>
      <w:r w:rsidRPr="00171DE2">
        <w:rPr>
          <w:rFonts w:ascii="Times New Roman" w:hAnsi="Times New Roman"/>
          <w:b/>
          <w:caps/>
          <w:color w:val="000000" w:themeColor="text1"/>
          <w:sz w:val="28"/>
          <w:szCs w:val="28"/>
        </w:rPr>
        <w:t>ГОРОДСКОго ПОСЕЛЕНИя федоровский</w:t>
      </w:r>
    </w:p>
    <w:p w:rsidR="00830C21" w:rsidRPr="00171DE2" w:rsidRDefault="00830C21" w:rsidP="00830C21">
      <w:pPr>
        <w:keepNext/>
        <w:spacing w:after="0" w:line="240" w:lineRule="auto"/>
        <w:jc w:val="center"/>
        <w:outlineLvl w:val="1"/>
        <w:rPr>
          <w:rFonts w:ascii="Times New Roman" w:hAnsi="Times New Roman"/>
          <w:b/>
          <w:caps/>
          <w:color w:val="000000" w:themeColor="text1"/>
          <w:sz w:val="28"/>
          <w:szCs w:val="28"/>
        </w:rPr>
      </w:pPr>
      <w:r w:rsidRPr="00171DE2">
        <w:rPr>
          <w:rFonts w:ascii="Times New Roman" w:hAnsi="Times New Roman"/>
          <w:b/>
          <w:caps/>
          <w:color w:val="000000" w:themeColor="text1"/>
          <w:sz w:val="28"/>
          <w:szCs w:val="28"/>
        </w:rPr>
        <w:t>СУРГУТСКОГО РАЙОНА</w:t>
      </w:r>
    </w:p>
    <w:p w:rsidR="00830C21" w:rsidRPr="00171DE2" w:rsidRDefault="00830C21" w:rsidP="00830C21">
      <w:pPr>
        <w:spacing w:after="0" w:line="240" w:lineRule="auto"/>
        <w:jc w:val="center"/>
        <w:rPr>
          <w:rFonts w:ascii="Times New Roman" w:hAnsi="Times New Roman"/>
          <w:b/>
          <w:color w:val="000000" w:themeColor="text1"/>
          <w:sz w:val="28"/>
          <w:szCs w:val="28"/>
        </w:rPr>
      </w:pPr>
      <w:r w:rsidRPr="00171DE2">
        <w:rPr>
          <w:rFonts w:ascii="Times New Roman" w:hAnsi="Times New Roman"/>
          <w:b/>
          <w:color w:val="000000" w:themeColor="text1"/>
          <w:sz w:val="28"/>
          <w:szCs w:val="28"/>
        </w:rPr>
        <w:t>ХАНТЫ-МАНСИЙСКОГО АВТОНОМНОГО ОКРУГА - ЮГРЫ</w:t>
      </w:r>
    </w:p>
    <w:p w:rsidR="00830C21" w:rsidRPr="00171DE2" w:rsidRDefault="00830C21" w:rsidP="00830C21">
      <w:pPr>
        <w:keepNext/>
        <w:spacing w:after="0" w:line="240" w:lineRule="auto"/>
        <w:jc w:val="center"/>
        <w:outlineLvl w:val="2"/>
        <w:rPr>
          <w:rFonts w:ascii="Times New Roman" w:hAnsi="Times New Roman"/>
          <w:b/>
          <w:bCs/>
          <w:color w:val="000000" w:themeColor="text1"/>
          <w:sz w:val="28"/>
          <w:szCs w:val="28"/>
        </w:rPr>
      </w:pPr>
      <w:r w:rsidRPr="00171DE2">
        <w:rPr>
          <w:rFonts w:ascii="Times New Roman" w:hAnsi="Times New Roman"/>
          <w:b/>
          <w:bCs/>
          <w:color w:val="000000" w:themeColor="text1"/>
          <w:sz w:val="28"/>
          <w:szCs w:val="28"/>
        </w:rPr>
        <w:t>Р А С П О Р Я Ж Е Н И Е</w:t>
      </w:r>
    </w:p>
    <w:p w:rsidR="00830C21" w:rsidRPr="00662F1F" w:rsidRDefault="00830C21" w:rsidP="00830C21">
      <w:pPr>
        <w:keepNext/>
        <w:spacing w:after="0" w:line="240" w:lineRule="auto"/>
        <w:jc w:val="center"/>
        <w:outlineLvl w:val="2"/>
        <w:rPr>
          <w:rFonts w:ascii="Times New Roman" w:hAnsi="Times New Roman"/>
          <w:b/>
          <w:bCs/>
          <w:color w:val="000000" w:themeColor="text1"/>
          <w:sz w:val="16"/>
          <w:szCs w:val="28"/>
        </w:rPr>
      </w:pPr>
    </w:p>
    <w:p w:rsidR="00830C21" w:rsidRPr="00662F1F" w:rsidRDefault="00830C21" w:rsidP="00830C21">
      <w:pPr>
        <w:spacing w:after="0" w:line="240" w:lineRule="auto"/>
        <w:contextualSpacing/>
        <w:rPr>
          <w:rFonts w:ascii="Times New Roman" w:hAnsi="Times New Roman" w:cs="Times New Roman"/>
          <w:b/>
          <w:bCs/>
          <w:color w:val="000000" w:themeColor="text1"/>
          <w:sz w:val="26"/>
          <w:szCs w:val="26"/>
        </w:rPr>
      </w:pPr>
      <w:r w:rsidRPr="00662F1F">
        <w:rPr>
          <w:rFonts w:ascii="Times New Roman" w:hAnsi="Times New Roman" w:cs="Times New Roman"/>
          <w:b/>
          <w:bCs/>
          <w:color w:val="000000" w:themeColor="text1"/>
          <w:sz w:val="26"/>
          <w:szCs w:val="26"/>
        </w:rPr>
        <w:t xml:space="preserve">«31» июля 2023 года                 </w:t>
      </w:r>
      <w:r>
        <w:rPr>
          <w:rFonts w:ascii="Times New Roman" w:hAnsi="Times New Roman" w:cs="Times New Roman"/>
          <w:b/>
          <w:bCs/>
          <w:color w:val="000000" w:themeColor="text1"/>
          <w:sz w:val="26"/>
          <w:szCs w:val="26"/>
        </w:rPr>
        <w:t xml:space="preserve">           </w:t>
      </w:r>
      <w:r w:rsidRPr="00662F1F">
        <w:rPr>
          <w:rFonts w:ascii="Times New Roman" w:hAnsi="Times New Roman" w:cs="Times New Roman"/>
          <w:b/>
          <w:bCs/>
          <w:color w:val="000000" w:themeColor="text1"/>
          <w:sz w:val="26"/>
          <w:szCs w:val="26"/>
        </w:rPr>
        <w:t xml:space="preserve">                                                                      №105-р</w:t>
      </w:r>
    </w:p>
    <w:p w:rsidR="00830C21" w:rsidRPr="00662F1F" w:rsidRDefault="00830C21" w:rsidP="00830C21">
      <w:pPr>
        <w:spacing w:after="0" w:line="240" w:lineRule="auto"/>
        <w:contextualSpacing/>
        <w:rPr>
          <w:rFonts w:ascii="Times New Roman" w:hAnsi="Times New Roman" w:cs="Times New Roman"/>
          <w:b/>
          <w:bCs/>
          <w:color w:val="000000" w:themeColor="text1"/>
          <w:sz w:val="26"/>
          <w:szCs w:val="26"/>
        </w:rPr>
      </w:pPr>
      <w:proofErr w:type="spellStart"/>
      <w:proofErr w:type="gramStart"/>
      <w:r w:rsidRPr="00662F1F">
        <w:rPr>
          <w:rFonts w:ascii="Times New Roman" w:hAnsi="Times New Roman" w:cs="Times New Roman"/>
          <w:b/>
          <w:bCs/>
          <w:color w:val="000000" w:themeColor="text1"/>
          <w:sz w:val="26"/>
          <w:szCs w:val="26"/>
        </w:rPr>
        <w:t>пгт</w:t>
      </w:r>
      <w:proofErr w:type="spellEnd"/>
      <w:proofErr w:type="gramEnd"/>
      <w:r w:rsidRPr="00662F1F">
        <w:rPr>
          <w:rFonts w:ascii="Times New Roman" w:hAnsi="Times New Roman" w:cs="Times New Roman"/>
          <w:b/>
          <w:bCs/>
          <w:color w:val="000000" w:themeColor="text1"/>
          <w:sz w:val="26"/>
          <w:szCs w:val="26"/>
        </w:rPr>
        <w:t>. Федоровский</w:t>
      </w:r>
    </w:p>
    <w:p w:rsidR="00830C21" w:rsidRPr="00662F1F" w:rsidRDefault="00830C21" w:rsidP="00830C21">
      <w:pPr>
        <w:spacing w:after="0" w:line="240" w:lineRule="auto"/>
        <w:jc w:val="both"/>
        <w:rPr>
          <w:sz w:val="20"/>
          <w:szCs w:val="26"/>
        </w:rPr>
      </w:pPr>
    </w:p>
    <w:p w:rsidR="00830C21" w:rsidRPr="00662F1F" w:rsidRDefault="00830C21" w:rsidP="00830C21">
      <w:pPr>
        <w:spacing w:after="0" w:line="240" w:lineRule="auto"/>
        <w:ind w:right="4393"/>
        <w:jc w:val="both"/>
        <w:rPr>
          <w:rFonts w:ascii="Times New Roman" w:eastAsia="Times New Roman" w:hAnsi="Times New Roman" w:cs="Times New Roman"/>
          <w:sz w:val="26"/>
          <w:szCs w:val="26"/>
        </w:rPr>
      </w:pPr>
      <w:r w:rsidRPr="00662F1F">
        <w:rPr>
          <w:rFonts w:ascii="Times New Roman" w:eastAsia="Times New Roman" w:hAnsi="Times New Roman" w:cs="Times New Roman"/>
          <w:sz w:val="26"/>
          <w:szCs w:val="26"/>
        </w:rPr>
        <w:t>Об исполнении бюджета городского поселения Федоровский за полугодие 2023 года</w:t>
      </w:r>
    </w:p>
    <w:p w:rsidR="00830C21" w:rsidRPr="00662F1F" w:rsidRDefault="00830C21" w:rsidP="00830C21">
      <w:pPr>
        <w:spacing w:after="0" w:line="240" w:lineRule="auto"/>
        <w:ind w:right="5952"/>
        <w:jc w:val="both"/>
        <w:rPr>
          <w:rFonts w:ascii="Times New Roman" w:eastAsia="Times New Roman" w:hAnsi="Times New Roman" w:cs="Times New Roman"/>
          <w:sz w:val="26"/>
          <w:szCs w:val="26"/>
        </w:rPr>
      </w:pPr>
    </w:p>
    <w:p w:rsidR="00830C21" w:rsidRPr="00662F1F" w:rsidRDefault="00830C21" w:rsidP="00830C21">
      <w:pPr>
        <w:autoSpaceDE w:val="0"/>
        <w:autoSpaceDN w:val="0"/>
        <w:adjustRightInd w:val="0"/>
        <w:spacing w:after="0" w:line="240" w:lineRule="auto"/>
        <w:ind w:firstLine="709"/>
        <w:jc w:val="both"/>
        <w:outlineLvl w:val="0"/>
        <w:rPr>
          <w:rFonts w:ascii="Times New Roman" w:hAnsi="Times New Roman" w:cs="Times New Roman"/>
          <w:sz w:val="26"/>
          <w:szCs w:val="26"/>
        </w:rPr>
      </w:pPr>
      <w:r w:rsidRPr="00662F1F">
        <w:rPr>
          <w:rFonts w:ascii="Times New Roman" w:eastAsia="Times New Roman" w:hAnsi="Times New Roman" w:cs="Times New Roman"/>
          <w:sz w:val="26"/>
          <w:szCs w:val="26"/>
        </w:rPr>
        <w:t>В соответствии со статьей 264.2 Бюджетного кодекса Российской Федерации и решением Совета депутатов городского поселения Федоровский от 29.10.2013 № 99 «</w:t>
      </w:r>
      <w:r w:rsidRPr="00662F1F">
        <w:rPr>
          <w:rFonts w:ascii="Times New Roman" w:eastAsia="Times New Roman" w:hAnsi="Times New Roman" w:cs="Times New Roman"/>
          <w:bCs/>
          <w:sz w:val="26"/>
          <w:szCs w:val="26"/>
        </w:rPr>
        <w:t>Об утверждении Положения об отдельных вопросах организации и осуществления бюджетного процесса в городском поселении Федоровский</w:t>
      </w:r>
      <w:r w:rsidRPr="00662F1F">
        <w:rPr>
          <w:rFonts w:ascii="Times New Roman" w:eastAsia="Times New Roman" w:hAnsi="Times New Roman" w:cs="Times New Roman"/>
          <w:sz w:val="26"/>
          <w:szCs w:val="26"/>
        </w:rPr>
        <w:t>»</w:t>
      </w:r>
      <w:r w:rsidRPr="00662F1F">
        <w:rPr>
          <w:rFonts w:ascii="Times New Roman" w:hAnsi="Times New Roman" w:cs="Times New Roman"/>
          <w:sz w:val="26"/>
          <w:szCs w:val="26"/>
        </w:rPr>
        <w:t xml:space="preserve"> (с изменениями от 26.11.2013 №113, от</w:t>
      </w:r>
      <w:r w:rsidRPr="00662F1F">
        <w:rPr>
          <w:sz w:val="26"/>
          <w:szCs w:val="26"/>
        </w:rPr>
        <w:t xml:space="preserve"> </w:t>
      </w:r>
      <w:r w:rsidRPr="00662F1F">
        <w:rPr>
          <w:rFonts w:ascii="Times New Roman" w:hAnsi="Times New Roman" w:cs="Times New Roman"/>
          <w:sz w:val="26"/>
          <w:szCs w:val="26"/>
        </w:rPr>
        <w:t>22.09.2015 №236, от 27.11.2015 №250, от 19.04.2016 №287, от 27.09.2016 №334, от 27.12.2016 №360, от 28.12.2017 №25, от 28.11.2018 №90, от 25.12.2019 №147, от 19.02.2020 №163, от 28.12.2021 №257, от 28.12.2022 №30):</w:t>
      </w:r>
    </w:p>
    <w:p w:rsidR="00830C21" w:rsidRPr="00662F1F" w:rsidRDefault="00830C21" w:rsidP="00830C21">
      <w:pPr>
        <w:tabs>
          <w:tab w:val="left" w:pos="360"/>
        </w:tabs>
        <w:autoSpaceDE w:val="0"/>
        <w:autoSpaceDN w:val="0"/>
        <w:adjustRightInd w:val="0"/>
        <w:spacing w:after="0" w:line="240" w:lineRule="auto"/>
        <w:ind w:firstLine="709"/>
        <w:jc w:val="both"/>
        <w:outlineLvl w:val="0"/>
        <w:rPr>
          <w:rFonts w:ascii="Times New Roman" w:eastAsia="Times New Roman" w:hAnsi="Times New Roman" w:cs="Times New Roman"/>
          <w:sz w:val="26"/>
          <w:szCs w:val="26"/>
        </w:rPr>
      </w:pPr>
      <w:r w:rsidRPr="00662F1F">
        <w:rPr>
          <w:rFonts w:ascii="Times New Roman" w:eastAsia="Times New Roman" w:hAnsi="Times New Roman" w:cs="Times New Roman"/>
          <w:sz w:val="26"/>
          <w:szCs w:val="26"/>
        </w:rPr>
        <w:t>1. Утвердить отчет об исполнении бюджета городского поселения Федоровский за полугодие 2023 года по доходам в сумме 170 млн. 209,9 тыс. рублей, по расходам в сумме 157 млн. 440,9 тыс. рублей, с превышением доходов над расходами (профицит бюджета) в сумме 12 млн. 769,0тыс. рублей:</w:t>
      </w:r>
    </w:p>
    <w:p w:rsidR="00830C21" w:rsidRPr="00662F1F" w:rsidRDefault="00830C21" w:rsidP="00830C21">
      <w:pPr>
        <w:widowControl w:val="0"/>
        <w:tabs>
          <w:tab w:val="left" w:pos="360"/>
        </w:tab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662F1F">
        <w:rPr>
          <w:rFonts w:ascii="Times New Roman" w:eastAsia="Times New Roman" w:hAnsi="Times New Roman" w:cs="Times New Roman"/>
          <w:bCs/>
          <w:sz w:val="26"/>
          <w:szCs w:val="26"/>
        </w:rPr>
        <w:t>1.1</w:t>
      </w:r>
      <w:proofErr w:type="gramStart"/>
      <w:r w:rsidRPr="00662F1F">
        <w:rPr>
          <w:rFonts w:ascii="Times New Roman" w:eastAsia="Times New Roman" w:hAnsi="Times New Roman" w:cs="Times New Roman"/>
          <w:bCs/>
          <w:sz w:val="26"/>
          <w:szCs w:val="26"/>
        </w:rPr>
        <w:t>. по</w:t>
      </w:r>
      <w:proofErr w:type="gramEnd"/>
      <w:r w:rsidRPr="00662F1F">
        <w:rPr>
          <w:rFonts w:ascii="Times New Roman" w:eastAsia="Times New Roman" w:hAnsi="Times New Roman" w:cs="Times New Roman"/>
          <w:bCs/>
          <w:sz w:val="26"/>
          <w:szCs w:val="26"/>
        </w:rPr>
        <w:t xml:space="preserve"> доходам, согласно приложению 1 к настоящему распоряжению;</w:t>
      </w:r>
    </w:p>
    <w:p w:rsidR="00830C21" w:rsidRPr="00662F1F" w:rsidRDefault="00830C21" w:rsidP="00830C21">
      <w:pPr>
        <w:widowControl w:val="0"/>
        <w:tabs>
          <w:tab w:val="left" w:pos="360"/>
        </w:tab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662F1F">
        <w:rPr>
          <w:rFonts w:ascii="Times New Roman" w:eastAsia="Times New Roman" w:hAnsi="Times New Roman" w:cs="Times New Roman"/>
          <w:bCs/>
          <w:sz w:val="26"/>
          <w:szCs w:val="26"/>
        </w:rPr>
        <w:t>1.2</w:t>
      </w:r>
      <w:proofErr w:type="gramStart"/>
      <w:r w:rsidRPr="00662F1F">
        <w:rPr>
          <w:rFonts w:ascii="Times New Roman" w:eastAsia="Times New Roman" w:hAnsi="Times New Roman" w:cs="Times New Roman"/>
          <w:bCs/>
          <w:sz w:val="26"/>
          <w:szCs w:val="26"/>
        </w:rPr>
        <w:t>. по</w:t>
      </w:r>
      <w:proofErr w:type="gramEnd"/>
      <w:r w:rsidRPr="00662F1F">
        <w:rPr>
          <w:rFonts w:ascii="Times New Roman" w:eastAsia="Times New Roman" w:hAnsi="Times New Roman" w:cs="Times New Roman"/>
          <w:bCs/>
          <w:sz w:val="26"/>
          <w:szCs w:val="26"/>
        </w:rPr>
        <w:t xml:space="preserve"> расходам, согласно приложению 2 к настоящему распоряжению;</w:t>
      </w:r>
    </w:p>
    <w:p w:rsidR="00830C21" w:rsidRPr="00662F1F" w:rsidRDefault="00830C21" w:rsidP="00830C21">
      <w:pPr>
        <w:widowControl w:val="0"/>
        <w:tabs>
          <w:tab w:val="left" w:pos="360"/>
        </w:tab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662F1F">
        <w:rPr>
          <w:rFonts w:ascii="Times New Roman" w:eastAsia="Times New Roman" w:hAnsi="Times New Roman" w:cs="Times New Roman"/>
          <w:bCs/>
          <w:sz w:val="26"/>
          <w:szCs w:val="26"/>
        </w:rPr>
        <w:t>1.3</w:t>
      </w:r>
      <w:proofErr w:type="gramStart"/>
      <w:r w:rsidRPr="00662F1F">
        <w:rPr>
          <w:rFonts w:ascii="Times New Roman" w:eastAsia="Times New Roman" w:hAnsi="Times New Roman" w:cs="Times New Roman"/>
          <w:bCs/>
          <w:sz w:val="26"/>
          <w:szCs w:val="26"/>
        </w:rPr>
        <w:t>. по</w:t>
      </w:r>
      <w:proofErr w:type="gramEnd"/>
      <w:r w:rsidRPr="00662F1F">
        <w:rPr>
          <w:rFonts w:ascii="Times New Roman" w:eastAsia="Times New Roman" w:hAnsi="Times New Roman" w:cs="Times New Roman"/>
          <w:bCs/>
          <w:sz w:val="26"/>
          <w:szCs w:val="26"/>
        </w:rPr>
        <w:t xml:space="preserve"> источникам финансирования дефицита бюджета, согласно приложению 3 к настоящему распоряжению.</w:t>
      </w:r>
    </w:p>
    <w:p w:rsidR="00830C21" w:rsidRPr="00662F1F" w:rsidRDefault="00830C21" w:rsidP="00830C21">
      <w:pPr>
        <w:tabs>
          <w:tab w:val="left" w:pos="360"/>
        </w:tabs>
        <w:autoSpaceDE w:val="0"/>
        <w:autoSpaceDN w:val="0"/>
        <w:adjustRightInd w:val="0"/>
        <w:spacing w:after="0" w:line="240" w:lineRule="auto"/>
        <w:ind w:firstLine="709"/>
        <w:jc w:val="both"/>
        <w:outlineLvl w:val="0"/>
        <w:rPr>
          <w:rFonts w:ascii="Times New Roman" w:eastAsia="Times New Roman" w:hAnsi="Times New Roman" w:cs="Times New Roman"/>
          <w:sz w:val="26"/>
          <w:szCs w:val="26"/>
        </w:rPr>
      </w:pPr>
      <w:r w:rsidRPr="00662F1F">
        <w:rPr>
          <w:rFonts w:ascii="Times New Roman" w:eastAsia="Times New Roman" w:hAnsi="Times New Roman" w:cs="Times New Roman"/>
          <w:sz w:val="26"/>
          <w:szCs w:val="26"/>
        </w:rPr>
        <w:t>2. Утвердить сведения о численности и фактических расходах на оплату труда муниципальных служащих органов местного самоуправления и работников муниципальных учреждений городского поселения Федоровский за полугодие 2023 года, согласно приложению 4 к настоящему распоряжению.</w:t>
      </w:r>
    </w:p>
    <w:p w:rsidR="00830C21" w:rsidRPr="00662F1F" w:rsidRDefault="00830C21" w:rsidP="00830C21">
      <w:pPr>
        <w:tabs>
          <w:tab w:val="left" w:pos="360"/>
        </w:tabs>
        <w:autoSpaceDE w:val="0"/>
        <w:autoSpaceDN w:val="0"/>
        <w:adjustRightInd w:val="0"/>
        <w:spacing w:after="0" w:line="240" w:lineRule="auto"/>
        <w:ind w:firstLine="709"/>
        <w:jc w:val="both"/>
        <w:outlineLvl w:val="0"/>
        <w:rPr>
          <w:rFonts w:ascii="Times New Roman" w:eastAsia="Times New Roman" w:hAnsi="Times New Roman" w:cs="Times New Roman"/>
          <w:sz w:val="26"/>
          <w:szCs w:val="26"/>
        </w:rPr>
      </w:pPr>
      <w:r w:rsidRPr="00662F1F">
        <w:rPr>
          <w:rFonts w:ascii="Times New Roman" w:eastAsia="Times New Roman" w:hAnsi="Times New Roman" w:cs="Times New Roman"/>
          <w:sz w:val="26"/>
          <w:szCs w:val="26"/>
        </w:rPr>
        <w:t>3. Управлению по организации деятельности органов местного самоуправления и социальному развитию администрации городского поселения Федоровский (Сафронова М.А.) направить настоящее распоряжение с приложениями в Совет депутатов городского поселения Федоровский.</w:t>
      </w:r>
    </w:p>
    <w:p w:rsidR="00830C21" w:rsidRPr="00662F1F" w:rsidRDefault="00830C21" w:rsidP="00830C21">
      <w:pPr>
        <w:tabs>
          <w:tab w:val="left" w:pos="360"/>
        </w:tabs>
        <w:autoSpaceDE w:val="0"/>
        <w:autoSpaceDN w:val="0"/>
        <w:adjustRightInd w:val="0"/>
        <w:spacing w:after="0" w:line="240" w:lineRule="auto"/>
        <w:ind w:firstLine="709"/>
        <w:jc w:val="both"/>
        <w:outlineLvl w:val="0"/>
        <w:rPr>
          <w:rFonts w:ascii="Times New Roman" w:eastAsia="Times New Roman" w:hAnsi="Times New Roman" w:cs="Times New Roman"/>
          <w:sz w:val="26"/>
          <w:szCs w:val="26"/>
        </w:rPr>
      </w:pPr>
      <w:r w:rsidRPr="00662F1F">
        <w:rPr>
          <w:rFonts w:ascii="Times New Roman" w:eastAsia="Times New Roman" w:hAnsi="Times New Roman" w:cs="Times New Roman"/>
          <w:sz w:val="26"/>
          <w:szCs w:val="26"/>
        </w:rPr>
        <w:t>5. Настоящее распоряжение вступает в силу с даты подписания.</w:t>
      </w:r>
    </w:p>
    <w:p w:rsidR="00830C21" w:rsidRPr="00662F1F" w:rsidRDefault="00830C21" w:rsidP="00830C21">
      <w:pPr>
        <w:tabs>
          <w:tab w:val="left" w:pos="360"/>
        </w:tabs>
        <w:autoSpaceDE w:val="0"/>
        <w:autoSpaceDN w:val="0"/>
        <w:adjustRightInd w:val="0"/>
        <w:spacing w:after="0" w:line="240" w:lineRule="auto"/>
        <w:ind w:firstLine="709"/>
        <w:jc w:val="both"/>
        <w:outlineLvl w:val="0"/>
        <w:rPr>
          <w:rFonts w:ascii="Times New Roman" w:eastAsia="Times New Roman" w:hAnsi="Times New Roman" w:cs="Times New Roman"/>
          <w:sz w:val="26"/>
          <w:szCs w:val="26"/>
        </w:rPr>
      </w:pPr>
      <w:r w:rsidRPr="00662F1F">
        <w:rPr>
          <w:rFonts w:ascii="Times New Roman" w:eastAsia="Times New Roman" w:hAnsi="Times New Roman" w:cs="Times New Roman"/>
          <w:sz w:val="26"/>
          <w:szCs w:val="26"/>
        </w:rPr>
        <w:t>4. Контроль за выполнением настоящего распоряжения возложить на начальника финансово-экономического управления администрации городского поселения Федоровский Волгину О.В.</w:t>
      </w:r>
    </w:p>
    <w:p w:rsidR="00830C21" w:rsidRPr="00662F1F" w:rsidRDefault="00830C21" w:rsidP="00830C21">
      <w:pPr>
        <w:autoSpaceDE w:val="0"/>
        <w:autoSpaceDN w:val="0"/>
        <w:adjustRightInd w:val="0"/>
        <w:spacing w:after="0" w:line="240" w:lineRule="auto"/>
        <w:ind w:right="-1"/>
        <w:jc w:val="both"/>
        <w:rPr>
          <w:sz w:val="20"/>
          <w:szCs w:val="26"/>
        </w:rPr>
      </w:pPr>
    </w:p>
    <w:p w:rsidR="00830C21" w:rsidRPr="00662F1F" w:rsidRDefault="00830C21" w:rsidP="00830C21">
      <w:pPr>
        <w:autoSpaceDE w:val="0"/>
        <w:autoSpaceDN w:val="0"/>
        <w:adjustRightInd w:val="0"/>
        <w:spacing w:after="0" w:line="240" w:lineRule="auto"/>
        <w:ind w:right="-1"/>
        <w:jc w:val="both"/>
        <w:rPr>
          <w:rFonts w:ascii="Times New Roman" w:eastAsia="Times New Roman" w:hAnsi="Times New Roman" w:cs="Times New Roman"/>
          <w:bCs/>
          <w:color w:val="000000" w:themeColor="text1"/>
          <w:kern w:val="2"/>
          <w:sz w:val="26"/>
          <w:szCs w:val="26"/>
          <w:lang w:eastAsia="ru-RU"/>
        </w:rPr>
      </w:pPr>
      <w:r w:rsidRPr="00662F1F">
        <w:rPr>
          <w:rFonts w:ascii="Times New Roman" w:eastAsia="Times New Roman" w:hAnsi="Times New Roman" w:cs="Times New Roman"/>
          <w:bCs/>
          <w:color w:val="000000" w:themeColor="text1"/>
          <w:kern w:val="2"/>
          <w:sz w:val="26"/>
          <w:szCs w:val="26"/>
          <w:lang w:eastAsia="ru-RU"/>
        </w:rPr>
        <w:t>Глава городского поселения</w:t>
      </w:r>
    </w:p>
    <w:p w:rsidR="00830C21" w:rsidRPr="00662F1F" w:rsidRDefault="00830C21" w:rsidP="00830C21">
      <w:pPr>
        <w:autoSpaceDE w:val="0"/>
        <w:autoSpaceDN w:val="0"/>
        <w:adjustRightInd w:val="0"/>
        <w:spacing w:after="0" w:line="240" w:lineRule="auto"/>
        <w:ind w:right="-1"/>
        <w:jc w:val="both"/>
        <w:rPr>
          <w:rFonts w:ascii="Times New Roman" w:eastAsia="Times New Roman" w:hAnsi="Times New Roman" w:cs="Times New Roman"/>
          <w:bCs/>
          <w:color w:val="000000" w:themeColor="text1"/>
          <w:kern w:val="2"/>
          <w:sz w:val="26"/>
          <w:szCs w:val="26"/>
          <w:lang w:eastAsia="ru-RU"/>
        </w:rPr>
      </w:pPr>
      <w:r w:rsidRPr="00662F1F">
        <w:rPr>
          <w:rFonts w:ascii="Times New Roman" w:eastAsia="Times New Roman" w:hAnsi="Times New Roman" w:cs="Times New Roman"/>
          <w:bCs/>
          <w:color w:val="000000" w:themeColor="text1"/>
          <w:kern w:val="2"/>
          <w:sz w:val="26"/>
          <w:szCs w:val="26"/>
          <w:lang w:eastAsia="ru-RU"/>
        </w:rPr>
        <w:t xml:space="preserve">Федоровский                                                  </w:t>
      </w:r>
      <w:r>
        <w:rPr>
          <w:rFonts w:ascii="Times New Roman" w:eastAsia="Times New Roman" w:hAnsi="Times New Roman" w:cs="Times New Roman"/>
          <w:bCs/>
          <w:color w:val="000000" w:themeColor="text1"/>
          <w:kern w:val="2"/>
          <w:sz w:val="26"/>
          <w:szCs w:val="26"/>
          <w:lang w:eastAsia="ru-RU"/>
        </w:rPr>
        <w:t xml:space="preserve">      </w:t>
      </w:r>
      <w:r w:rsidRPr="00662F1F">
        <w:rPr>
          <w:rFonts w:ascii="Times New Roman" w:eastAsia="Times New Roman" w:hAnsi="Times New Roman" w:cs="Times New Roman"/>
          <w:bCs/>
          <w:color w:val="000000" w:themeColor="text1"/>
          <w:kern w:val="2"/>
          <w:sz w:val="26"/>
          <w:szCs w:val="26"/>
          <w:lang w:eastAsia="ru-RU"/>
        </w:rPr>
        <w:t xml:space="preserve">                                             Н.У. </w:t>
      </w:r>
      <w:proofErr w:type="spellStart"/>
      <w:r w:rsidRPr="00662F1F">
        <w:rPr>
          <w:rFonts w:ascii="Times New Roman" w:eastAsia="Times New Roman" w:hAnsi="Times New Roman" w:cs="Times New Roman"/>
          <w:bCs/>
          <w:color w:val="000000" w:themeColor="text1"/>
          <w:kern w:val="2"/>
          <w:sz w:val="26"/>
          <w:szCs w:val="26"/>
          <w:lang w:eastAsia="ru-RU"/>
        </w:rPr>
        <w:t>Рудышин</w:t>
      </w:r>
      <w:proofErr w:type="spellEnd"/>
    </w:p>
    <w:p w:rsidR="00830C21" w:rsidRDefault="00830C21" w:rsidP="00830C21">
      <w:pPr>
        <w:spacing w:after="0" w:line="240" w:lineRule="auto"/>
        <w:ind w:right="4676"/>
        <w:contextualSpacing/>
        <w:jc w:val="both"/>
      </w:pPr>
      <w:r>
        <w:br w:type="page"/>
      </w:r>
    </w:p>
    <w:tbl>
      <w:tblPr>
        <w:tblStyle w:val="a3"/>
        <w:tblW w:w="0" w:type="auto"/>
        <w:tblLook w:val="04A0" w:firstRow="1" w:lastRow="0" w:firstColumn="1" w:lastColumn="0" w:noHBand="0" w:noVBand="1"/>
      </w:tblPr>
      <w:tblGrid>
        <w:gridCol w:w="2200"/>
        <w:gridCol w:w="4138"/>
        <w:gridCol w:w="1750"/>
        <w:gridCol w:w="1540"/>
      </w:tblGrid>
      <w:tr w:rsidR="00C13C35" w:rsidRPr="00C13C35" w:rsidTr="00C13C35">
        <w:trPr>
          <w:trHeight w:val="870"/>
        </w:trPr>
        <w:tc>
          <w:tcPr>
            <w:tcW w:w="10980" w:type="dxa"/>
            <w:gridSpan w:val="4"/>
            <w:hideMark/>
          </w:tcPr>
          <w:p w:rsidR="00C13C35" w:rsidRPr="00C13C35" w:rsidRDefault="00C13C35" w:rsidP="0033241A">
            <w:pPr>
              <w:jc w:val="right"/>
              <w:rPr>
                <w:rFonts w:ascii="Times New Roman" w:hAnsi="Times New Roman"/>
                <w:color w:val="000000" w:themeColor="text1"/>
                <w:sz w:val="24"/>
                <w:szCs w:val="24"/>
              </w:rPr>
            </w:pPr>
            <w:r w:rsidRPr="00C13C35">
              <w:rPr>
                <w:rFonts w:ascii="Times New Roman" w:hAnsi="Times New Roman"/>
                <w:color w:val="000000" w:themeColor="text1"/>
                <w:sz w:val="24"/>
                <w:szCs w:val="24"/>
              </w:rPr>
              <w:lastRenderedPageBreak/>
              <w:t xml:space="preserve">Приложение 1 к распоряжению                                                                                                                                                                                                                                                                                                                                                                                                                                                     администрации городского поселения Федоровский                                                                                                                                                                                                                                                                                                      от 31.07.2023 №105-р                                                                                                                                                                                                        </w:t>
            </w:r>
          </w:p>
        </w:tc>
      </w:tr>
      <w:tr w:rsidR="00C13C35" w:rsidRPr="00C13C35" w:rsidTr="00C13C35">
        <w:trPr>
          <w:trHeight w:val="450"/>
        </w:trPr>
        <w:tc>
          <w:tcPr>
            <w:tcW w:w="10980" w:type="dxa"/>
            <w:gridSpan w:val="4"/>
            <w:hideMark/>
          </w:tcPr>
          <w:p w:rsidR="00C13C35" w:rsidRPr="00C13C35" w:rsidRDefault="00C13C35" w:rsidP="0033241A">
            <w:pPr>
              <w:jc w:val="center"/>
              <w:rPr>
                <w:rFonts w:ascii="Times New Roman" w:hAnsi="Times New Roman"/>
                <w:b/>
                <w:bCs/>
                <w:color w:val="000000" w:themeColor="text1"/>
                <w:sz w:val="24"/>
                <w:szCs w:val="24"/>
              </w:rPr>
            </w:pPr>
            <w:r w:rsidRPr="00C13C35">
              <w:rPr>
                <w:rFonts w:ascii="Times New Roman" w:hAnsi="Times New Roman"/>
                <w:b/>
                <w:bCs/>
                <w:color w:val="000000" w:themeColor="text1"/>
                <w:sz w:val="24"/>
                <w:szCs w:val="24"/>
              </w:rPr>
              <w:t>Исполнение доходной части бюджета городского поселения Федоровский за полугодие 2023 года</w:t>
            </w:r>
          </w:p>
        </w:tc>
      </w:tr>
      <w:tr w:rsidR="00C13C35" w:rsidRPr="00C13C35" w:rsidTr="00C13C35">
        <w:trPr>
          <w:trHeight w:val="315"/>
        </w:trPr>
        <w:tc>
          <w:tcPr>
            <w:tcW w:w="2200" w:type="dxa"/>
            <w:hideMark/>
          </w:tcPr>
          <w:p w:rsidR="00C13C35" w:rsidRPr="00C13C35" w:rsidRDefault="00C13C35" w:rsidP="00C13C35">
            <w:pPr>
              <w:rPr>
                <w:rFonts w:ascii="Times New Roman" w:hAnsi="Times New Roman"/>
                <w:b/>
                <w:bCs/>
                <w:color w:val="000000" w:themeColor="text1"/>
                <w:sz w:val="24"/>
                <w:szCs w:val="24"/>
              </w:rPr>
            </w:pPr>
          </w:p>
        </w:tc>
        <w:tc>
          <w:tcPr>
            <w:tcW w:w="5700" w:type="dxa"/>
            <w:hideMark/>
          </w:tcPr>
          <w:p w:rsidR="00C13C35" w:rsidRPr="00C13C35" w:rsidRDefault="00C13C35" w:rsidP="00C13C35">
            <w:pPr>
              <w:rPr>
                <w:rFonts w:ascii="Times New Roman" w:hAnsi="Times New Roman"/>
                <w:color w:val="000000" w:themeColor="text1"/>
                <w:sz w:val="24"/>
                <w:szCs w:val="24"/>
              </w:rPr>
            </w:pPr>
          </w:p>
        </w:tc>
        <w:tc>
          <w:tcPr>
            <w:tcW w:w="1540" w:type="dxa"/>
            <w:hideMark/>
          </w:tcPr>
          <w:p w:rsidR="00C13C35" w:rsidRPr="00C13C35" w:rsidRDefault="00C13C35" w:rsidP="00C13C35">
            <w:pPr>
              <w:rPr>
                <w:rFonts w:ascii="Times New Roman" w:hAnsi="Times New Roman"/>
                <w:color w:val="000000" w:themeColor="text1"/>
                <w:sz w:val="24"/>
                <w:szCs w:val="24"/>
              </w:rPr>
            </w:pPr>
          </w:p>
        </w:tc>
        <w:tc>
          <w:tcPr>
            <w:tcW w:w="1540" w:type="dxa"/>
            <w:noWrap/>
            <w:hideMark/>
          </w:tcPr>
          <w:p w:rsidR="00C13C35" w:rsidRPr="00C13C35" w:rsidRDefault="00C13C35" w:rsidP="00C13C35">
            <w:pPr>
              <w:rPr>
                <w:rFonts w:ascii="Times New Roman" w:hAnsi="Times New Roman"/>
                <w:color w:val="000000" w:themeColor="text1"/>
                <w:sz w:val="24"/>
                <w:szCs w:val="24"/>
              </w:rPr>
            </w:pPr>
          </w:p>
        </w:tc>
      </w:tr>
      <w:tr w:rsidR="00C13C35" w:rsidRPr="00C13C35" w:rsidTr="00C13C35">
        <w:trPr>
          <w:trHeight w:val="1020"/>
        </w:trPr>
        <w:tc>
          <w:tcPr>
            <w:tcW w:w="2200" w:type="dxa"/>
            <w:hideMark/>
          </w:tcPr>
          <w:p w:rsidR="00C13C35" w:rsidRPr="00C13C35" w:rsidRDefault="00C13C35" w:rsidP="00C13C35">
            <w:pPr>
              <w:rPr>
                <w:rFonts w:ascii="Times New Roman" w:hAnsi="Times New Roman"/>
                <w:color w:val="000000" w:themeColor="text1"/>
                <w:sz w:val="24"/>
                <w:szCs w:val="24"/>
              </w:rPr>
            </w:pPr>
            <w:r w:rsidRPr="00C13C35">
              <w:rPr>
                <w:rFonts w:ascii="Times New Roman" w:hAnsi="Times New Roman"/>
                <w:color w:val="000000" w:themeColor="text1"/>
                <w:sz w:val="24"/>
                <w:szCs w:val="24"/>
              </w:rPr>
              <w:t>Код вида и подвида доходов бюджета</w:t>
            </w:r>
          </w:p>
        </w:tc>
        <w:tc>
          <w:tcPr>
            <w:tcW w:w="5700" w:type="dxa"/>
            <w:hideMark/>
          </w:tcPr>
          <w:p w:rsidR="00C13C35" w:rsidRPr="00C13C35" w:rsidRDefault="00C13C35" w:rsidP="00C13C35">
            <w:pPr>
              <w:rPr>
                <w:rFonts w:ascii="Times New Roman" w:hAnsi="Times New Roman"/>
                <w:color w:val="000000" w:themeColor="text1"/>
                <w:sz w:val="24"/>
                <w:szCs w:val="24"/>
              </w:rPr>
            </w:pPr>
            <w:r w:rsidRPr="00C13C35">
              <w:rPr>
                <w:rFonts w:ascii="Times New Roman" w:hAnsi="Times New Roman"/>
                <w:color w:val="000000" w:themeColor="text1"/>
                <w:sz w:val="24"/>
                <w:szCs w:val="24"/>
              </w:rPr>
              <w:t>Наименование показателя</w:t>
            </w:r>
          </w:p>
        </w:tc>
        <w:tc>
          <w:tcPr>
            <w:tcW w:w="1540" w:type="dxa"/>
            <w:hideMark/>
          </w:tcPr>
          <w:p w:rsidR="00C13C35" w:rsidRPr="00C13C35" w:rsidRDefault="00C13C35" w:rsidP="00C13C35">
            <w:pPr>
              <w:rPr>
                <w:rFonts w:ascii="Times New Roman" w:hAnsi="Times New Roman"/>
                <w:color w:val="000000" w:themeColor="text1"/>
                <w:sz w:val="24"/>
                <w:szCs w:val="24"/>
              </w:rPr>
            </w:pPr>
            <w:r w:rsidRPr="00C13C35">
              <w:rPr>
                <w:rFonts w:ascii="Times New Roman" w:hAnsi="Times New Roman"/>
                <w:color w:val="000000" w:themeColor="text1"/>
                <w:sz w:val="24"/>
                <w:szCs w:val="24"/>
              </w:rPr>
              <w:t>Утвержденные бюджетные назначения на 2023 год</w:t>
            </w:r>
          </w:p>
        </w:tc>
        <w:tc>
          <w:tcPr>
            <w:tcW w:w="1540" w:type="dxa"/>
            <w:hideMark/>
          </w:tcPr>
          <w:p w:rsidR="00C13C35" w:rsidRPr="00C13C35" w:rsidRDefault="00C13C35" w:rsidP="00C13C35">
            <w:pPr>
              <w:rPr>
                <w:rFonts w:ascii="Times New Roman" w:hAnsi="Times New Roman"/>
                <w:color w:val="000000" w:themeColor="text1"/>
                <w:sz w:val="24"/>
                <w:szCs w:val="24"/>
              </w:rPr>
            </w:pPr>
            <w:r w:rsidRPr="00C13C35">
              <w:rPr>
                <w:rFonts w:ascii="Times New Roman" w:hAnsi="Times New Roman"/>
                <w:color w:val="000000" w:themeColor="text1"/>
                <w:sz w:val="24"/>
                <w:szCs w:val="24"/>
              </w:rPr>
              <w:t>Исполнено за отчетный период</w:t>
            </w:r>
          </w:p>
        </w:tc>
      </w:tr>
      <w:tr w:rsidR="00C13C35" w:rsidRPr="00C13C35" w:rsidTr="00C13C35">
        <w:trPr>
          <w:trHeight w:val="315"/>
        </w:trPr>
        <w:tc>
          <w:tcPr>
            <w:tcW w:w="2200" w:type="dxa"/>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w:t>
            </w:r>
          </w:p>
        </w:tc>
        <w:tc>
          <w:tcPr>
            <w:tcW w:w="5700" w:type="dxa"/>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2</w:t>
            </w:r>
          </w:p>
        </w:tc>
        <w:tc>
          <w:tcPr>
            <w:tcW w:w="1540" w:type="dxa"/>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 xml:space="preserve">3 </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4</w:t>
            </w:r>
          </w:p>
        </w:tc>
      </w:tr>
      <w:tr w:rsidR="00C13C35" w:rsidRPr="00C13C35" w:rsidTr="00C13C35">
        <w:trPr>
          <w:trHeight w:val="315"/>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1 00 00000 00 0000 000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НАЛОГОВЫЕ И НЕНАЛОГОВЫЕ ДОХОДЫ</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158 553,7</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69 451,9</w:t>
            </w:r>
          </w:p>
        </w:tc>
      </w:tr>
      <w:tr w:rsidR="00C13C35" w:rsidRPr="00C13C35" w:rsidTr="00C13C35">
        <w:trPr>
          <w:trHeight w:val="315"/>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 </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НАЛОГОВЫЕ ДОХОДЫ</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134 695,3</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57 576,4</w:t>
            </w:r>
          </w:p>
        </w:tc>
      </w:tr>
      <w:tr w:rsidR="00C13C35" w:rsidRPr="00C13C35" w:rsidTr="00C13C35">
        <w:trPr>
          <w:trHeight w:val="315"/>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1 01 00000 00 0000 000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НАЛОГИ НА ПРИБЫЛЬ, ДОХОДЫ</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93 557,0</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43 371,0</w:t>
            </w:r>
          </w:p>
        </w:tc>
      </w:tr>
      <w:tr w:rsidR="00C13C35" w:rsidRPr="00C13C35" w:rsidTr="00C13C35">
        <w:trPr>
          <w:trHeight w:val="315"/>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1 01 02000 01 0000 110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 xml:space="preserve">Налог на доходы физических лиц                                                            </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93 557,0</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43 371,0</w:t>
            </w:r>
          </w:p>
        </w:tc>
      </w:tr>
      <w:tr w:rsidR="00C13C35" w:rsidRPr="00C13C35" w:rsidTr="00C13C35">
        <w:trPr>
          <w:trHeight w:val="1545"/>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1 01 02010 01 0000 110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89 535,5</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41 980,0</w:t>
            </w:r>
          </w:p>
        </w:tc>
      </w:tr>
      <w:tr w:rsidR="00C13C35" w:rsidRPr="00C13C35" w:rsidTr="00C13C35">
        <w:trPr>
          <w:trHeight w:val="1875"/>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1 01 02020 01 0000 110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27,0</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96,4</w:t>
            </w:r>
          </w:p>
        </w:tc>
      </w:tr>
      <w:tr w:rsidR="00C13C35" w:rsidRPr="00C13C35" w:rsidTr="00C13C35">
        <w:trPr>
          <w:trHeight w:val="780"/>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1 01 02030 01 0000 110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327,9</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10,4</w:t>
            </w:r>
          </w:p>
        </w:tc>
      </w:tr>
      <w:tr w:rsidR="00C13C35" w:rsidRPr="00C13C35" w:rsidTr="00C13C35">
        <w:trPr>
          <w:trHeight w:val="2055"/>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1 01 02080 01 0000 110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3 099,1</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700,9</w:t>
            </w:r>
          </w:p>
        </w:tc>
      </w:tr>
      <w:tr w:rsidR="00C13C35" w:rsidRPr="00C13C35" w:rsidTr="00C13C35">
        <w:trPr>
          <w:trHeight w:val="780"/>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1 01 02130 01 0000 110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218,9</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218,8</w:t>
            </w:r>
          </w:p>
        </w:tc>
      </w:tr>
      <w:tr w:rsidR="00C13C35" w:rsidRPr="00C13C35" w:rsidTr="00C13C35">
        <w:trPr>
          <w:trHeight w:val="780"/>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lastRenderedPageBreak/>
              <w:t>1 01 02140 01 0000 110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348,6</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364,5</w:t>
            </w:r>
          </w:p>
        </w:tc>
      </w:tr>
      <w:tr w:rsidR="00C13C35" w:rsidRPr="00C13C35" w:rsidTr="00C13C35">
        <w:trPr>
          <w:trHeight w:val="900"/>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1 03 00000 00 0000 000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НАЛОГИ НА ТОВАРЫ (РАБОТЫ, УСЛУГИ), РЕАЛИЗУЕМЫЕ НА ТЕРРИТОРИИ РОССИЙСКОЙ ФЕДЕРАЦИИ</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11 819,3</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6 145,2</w:t>
            </w:r>
          </w:p>
        </w:tc>
      </w:tr>
      <w:tr w:rsidR="00C13C35" w:rsidRPr="00C13C35" w:rsidTr="00C13C35">
        <w:trPr>
          <w:trHeight w:val="525"/>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1 03 02000 01 0000 110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Акцизы по подакцизным товарам (продукции), производимым на территории Российской Федерации</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11 819,3</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6 145,2</w:t>
            </w:r>
          </w:p>
        </w:tc>
      </w:tr>
      <w:tr w:rsidR="00C13C35" w:rsidRPr="00C13C35" w:rsidTr="00C13C35">
        <w:trPr>
          <w:trHeight w:val="2310"/>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1 03 02231 01 0000 110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 xml:space="preserve">  </w:t>
            </w:r>
            <w:r w:rsidRPr="0033241A">
              <w:rPr>
                <w:rFonts w:ascii="Times New Roman" w:hAnsi="Times New Roman" w:cs="Times New Roman"/>
                <w:color w:val="000000" w:themeColor="text1"/>
                <w:sz w:val="20"/>
                <w:szCs w:val="20"/>
              </w:rPr>
              <w:br/>
            </w:r>
            <w:r w:rsidRPr="0033241A">
              <w:rPr>
                <w:rFonts w:ascii="Times New Roman" w:hAnsi="Times New Roman" w:cs="Times New Roman"/>
                <w:color w:val="000000" w:themeColor="text1"/>
                <w:sz w:val="20"/>
                <w:szCs w:val="20"/>
              </w:rPr>
              <w:b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5 849,6</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3 167,9</w:t>
            </w:r>
          </w:p>
        </w:tc>
      </w:tr>
      <w:tr w:rsidR="00C13C35" w:rsidRPr="00C13C35" w:rsidTr="00C13C35">
        <w:trPr>
          <w:trHeight w:val="2055"/>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1 03 02241 01 0000 110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Доходы от уплаты акцизов на моторные масла для дизельных и (или) карбюраторных (</w:t>
            </w:r>
            <w:proofErr w:type="spellStart"/>
            <w:r w:rsidRPr="0033241A">
              <w:rPr>
                <w:rFonts w:ascii="Times New Roman" w:hAnsi="Times New Roman" w:cs="Times New Roman"/>
                <w:color w:val="000000" w:themeColor="text1"/>
                <w:sz w:val="20"/>
                <w:szCs w:val="20"/>
              </w:rPr>
              <w:t>инжекторных</w:t>
            </w:r>
            <w:proofErr w:type="spellEnd"/>
            <w:r w:rsidRPr="0033241A">
              <w:rPr>
                <w:rFonts w:ascii="Times New Roman" w:hAnsi="Times New Roman" w:cs="Times New Roman"/>
                <w:color w:val="000000" w:themeColor="text1"/>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26,8</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16,5</w:t>
            </w:r>
          </w:p>
        </w:tc>
      </w:tr>
      <w:tr w:rsidR="00C13C35" w:rsidRPr="00C13C35" w:rsidTr="00C13C35">
        <w:trPr>
          <w:trHeight w:val="2055"/>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1 03 02251 01 0000 110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6 551,0</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3 356,1</w:t>
            </w:r>
          </w:p>
        </w:tc>
      </w:tr>
      <w:tr w:rsidR="00C13C35" w:rsidRPr="00C13C35" w:rsidTr="00C13C35">
        <w:trPr>
          <w:trHeight w:val="1800"/>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1 03 02261 01 0000 110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-608,1</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-395,3</w:t>
            </w:r>
          </w:p>
        </w:tc>
      </w:tr>
      <w:tr w:rsidR="00C13C35" w:rsidRPr="00C13C35" w:rsidTr="00C13C35">
        <w:trPr>
          <w:trHeight w:val="315"/>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1 05 00000 00 0000 000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НАЛОГИ НА СОВОКУПНЫЙ ДОХОД</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-4,7</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-4,7</w:t>
            </w:r>
          </w:p>
        </w:tc>
      </w:tr>
      <w:tr w:rsidR="00C13C35" w:rsidRPr="00C13C35" w:rsidTr="00C13C35">
        <w:trPr>
          <w:trHeight w:val="315"/>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1 05 03000 00 0000 110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Единый сельскохозяйственный налог</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-4,7</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-4,7</w:t>
            </w:r>
          </w:p>
        </w:tc>
      </w:tr>
      <w:tr w:rsidR="00C13C35" w:rsidRPr="00C13C35" w:rsidTr="00C13C35">
        <w:trPr>
          <w:trHeight w:val="315"/>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1 05 03010 01 0000 110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Единый сельскохозяйственный налог</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-4,7</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-4,7</w:t>
            </w:r>
          </w:p>
        </w:tc>
      </w:tr>
      <w:tr w:rsidR="00C13C35" w:rsidRPr="00C13C35" w:rsidTr="00C13C35">
        <w:trPr>
          <w:trHeight w:val="315"/>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1 06 00000 00 0000 000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НАЛОГИ НА ИМУЩЕСТВО</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29 323,7</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8 064,9</w:t>
            </w:r>
          </w:p>
        </w:tc>
      </w:tr>
      <w:tr w:rsidR="00C13C35" w:rsidRPr="00C13C35" w:rsidTr="00C13C35">
        <w:trPr>
          <w:trHeight w:val="315"/>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lastRenderedPageBreak/>
              <w:t>1 06 01000 00 0000 110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Налог на имущество физических лиц</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11 300,9</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1 228,6</w:t>
            </w:r>
          </w:p>
        </w:tc>
      </w:tr>
      <w:tr w:rsidR="00C13C35" w:rsidRPr="00C13C35" w:rsidTr="00C13C35">
        <w:trPr>
          <w:trHeight w:val="780"/>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1 06 01030 13 0000 110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11 300,9</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1 228,6</w:t>
            </w:r>
          </w:p>
        </w:tc>
      </w:tr>
      <w:tr w:rsidR="00C13C35" w:rsidRPr="00C13C35" w:rsidTr="00C13C35">
        <w:trPr>
          <w:trHeight w:val="315"/>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1 06 04000 02 0000 110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Транспортный налог</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1 090,1</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229,1</w:t>
            </w:r>
          </w:p>
        </w:tc>
      </w:tr>
      <w:tr w:rsidR="00C13C35" w:rsidRPr="00C13C35" w:rsidTr="00C13C35">
        <w:trPr>
          <w:trHeight w:val="315"/>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1 06 04011 02 0000 110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Транспортный налог с организаций</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160,3</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76,2</w:t>
            </w:r>
          </w:p>
        </w:tc>
      </w:tr>
      <w:tr w:rsidR="00C13C35" w:rsidRPr="00C13C35" w:rsidTr="00C13C35">
        <w:trPr>
          <w:trHeight w:val="315"/>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1 06 04012 02 0000 110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Транспортный налог с физических лиц</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929,8</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152,9</w:t>
            </w:r>
          </w:p>
        </w:tc>
      </w:tr>
      <w:tr w:rsidR="00C13C35" w:rsidRPr="00C13C35" w:rsidTr="00C13C35">
        <w:trPr>
          <w:trHeight w:val="315"/>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1 06 06000 00 0000 110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Земельный налог</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16 932,7</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6 607,2</w:t>
            </w:r>
          </w:p>
        </w:tc>
      </w:tr>
      <w:tr w:rsidR="00C13C35" w:rsidRPr="00C13C35" w:rsidTr="00C13C35">
        <w:trPr>
          <w:trHeight w:val="525"/>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1 06 06033 13 0000 110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Земельный налог с организаций, обладающих земельным участком, расположенным в границах городских поселений</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15 666,6</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5 677,9</w:t>
            </w:r>
          </w:p>
        </w:tc>
      </w:tr>
      <w:tr w:rsidR="00C13C35" w:rsidRPr="00C13C35" w:rsidTr="00C13C35">
        <w:trPr>
          <w:trHeight w:val="525"/>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1 06 06043 13 0000 110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Земельный налог с физических лиц, обладающих земельным участком, расположенным в границах городских поселений</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1 266,1</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929,3</w:t>
            </w:r>
          </w:p>
        </w:tc>
      </w:tr>
      <w:tr w:rsidR="00C13C35" w:rsidRPr="00C13C35" w:rsidTr="00C13C35">
        <w:trPr>
          <w:trHeight w:val="315"/>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 </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НЕНАЛОГОВЫЕ ДОХОДЫ</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23 858,4</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11 875,5</w:t>
            </w:r>
          </w:p>
        </w:tc>
      </w:tr>
      <w:tr w:rsidR="00C13C35" w:rsidRPr="00C13C35" w:rsidTr="00C13C35">
        <w:trPr>
          <w:trHeight w:val="780"/>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1 11 00000 00 0000 000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ДОХОДЫ ОТ ИСПОЛЬЗОВАНИЯ ИМУЩЕСТВА, НАХОДЯЩЕГОСЯ В ГОСУДАРСТВЕННОЙ И МУНИЦИПАЛЬНОЙ СОБСТВЕННОСТИ</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17 674,1</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5 415,3</w:t>
            </w:r>
          </w:p>
        </w:tc>
      </w:tr>
      <w:tr w:rsidR="00C13C35" w:rsidRPr="00C13C35" w:rsidTr="00C13C35">
        <w:trPr>
          <w:trHeight w:val="1545"/>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1 11 05000 00 0000 120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14 774,1</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3 663,5</w:t>
            </w:r>
          </w:p>
        </w:tc>
      </w:tr>
      <w:tr w:rsidR="00C13C35" w:rsidRPr="00C13C35" w:rsidTr="00C13C35">
        <w:trPr>
          <w:trHeight w:val="1035"/>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1 11 05010 00 0000 120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12 864,0</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2 706,7</w:t>
            </w:r>
          </w:p>
        </w:tc>
      </w:tr>
      <w:tr w:rsidR="00C13C35" w:rsidRPr="00C13C35" w:rsidTr="00C13C35">
        <w:trPr>
          <w:trHeight w:val="1290"/>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1 11 05013 13 0000 120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12 864,0</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2 706,7</w:t>
            </w:r>
          </w:p>
        </w:tc>
      </w:tr>
      <w:tr w:rsidR="00C13C35" w:rsidRPr="00C13C35" w:rsidTr="00C13C35">
        <w:trPr>
          <w:trHeight w:val="1290"/>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1 11 05020 00 0000 120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227,1</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77,5</w:t>
            </w:r>
          </w:p>
        </w:tc>
      </w:tr>
      <w:tr w:rsidR="00C13C35" w:rsidRPr="00C13C35" w:rsidTr="00C13C35">
        <w:trPr>
          <w:trHeight w:val="1290"/>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1 11 05025 13 0000 120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227,1</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77,5</w:t>
            </w:r>
          </w:p>
        </w:tc>
      </w:tr>
      <w:tr w:rsidR="00C13C35" w:rsidRPr="00C13C35" w:rsidTr="00C13C35">
        <w:trPr>
          <w:trHeight w:val="1800"/>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lastRenderedPageBreak/>
              <w:t>1 11 05030 00 0000 120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720,0</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360,0</w:t>
            </w:r>
          </w:p>
        </w:tc>
      </w:tr>
      <w:tr w:rsidR="00C13C35" w:rsidRPr="00C13C35" w:rsidTr="00C13C35">
        <w:trPr>
          <w:trHeight w:val="1290"/>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1 11 05035 13 0000 120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720,0</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360,0</w:t>
            </w:r>
          </w:p>
        </w:tc>
      </w:tr>
      <w:tr w:rsidR="00C13C35" w:rsidRPr="00C13C35" w:rsidTr="00C13C35">
        <w:trPr>
          <w:trHeight w:val="780"/>
        </w:trPr>
        <w:tc>
          <w:tcPr>
            <w:tcW w:w="2200" w:type="dxa"/>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1 11 05070 00 0000 120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963,0</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519,3</w:t>
            </w:r>
          </w:p>
        </w:tc>
      </w:tr>
      <w:tr w:rsidR="00C13C35" w:rsidRPr="00C13C35" w:rsidTr="00C13C35">
        <w:trPr>
          <w:trHeight w:val="525"/>
        </w:trPr>
        <w:tc>
          <w:tcPr>
            <w:tcW w:w="2200" w:type="dxa"/>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1 11 05075 13 0000 120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Доходы от сдачи в аренду имущества, составляющего казну городских поселений (за исключением земельных участков)</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963,0</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519,3</w:t>
            </w:r>
          </w:p>
        </w:tc>
      </w:tr>
      <w:tr w:rsidR="00C13C35" w:rsidRPr="00C13C35" w:rsidTr="00C13C35">
        <w:trPr>
          <w:trHeight w:val="1290"/>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1 11 09000 00 0000 120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2 900,0</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1 751,8</w:t>
            </w:r>
          </w:p>
        </w:tc>
      </w:tr>
      <w:tr w:rsidR="00C13C35" w:rsidRPr="00C13C35" w:rsidTr="00C13C35">
        <w:trPr>
          <w:trHeight w:val="1290"/>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1 11 09045 13 0000 120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2 500,0</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1 559,9</w:t>
            </w:r>
          </w:p>
        </w:tc>
      </w:tr>
      <w:tr w:rsidR="00C13C35" w:rsidRPr="00C13C35" w:rsidTr="00C13C35">
        <w:trPr>
          <w:trHeight w:val="1545"/>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1 11 09080 13 0000 120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400,0</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191,9</w:t>
            </w:r>
          </w:p>
        </w:tc>
      </w:tr>
      <w:tr w:rsidR="00C13C35" w:rsidRPr="00C13C35" w:rsidTr="00C13C35">
        <w:trPr>
          <w:trHeight w:val="780"/>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1 13 00000 00 0000 000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ДОХОДЫ ОТ ОКАЗАНИЯ ПЛАТНЫХ УСЛУГ И КОМПЕНСАЦИИ ЗАТРАТ ГОСУДАРСТВА</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79,8</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88,9</w:t>
            </w:r>
          </w:p>
        </w:tc>
      </w:tr>
      <w:tr w:rsidR="00C13C35" w:rsidRPr="00C13C35" w:rsidTr="00C13C35">
        <w:trPr>
          <w:trHeight w:val="525"/>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1 13 02995 13 0000 130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Прочие доходы от компенсации затрат бюджетов городских поселений</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79,8</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88,9</w:t>
            </w:r>
          </w:p>
        </w:tc>
      </w:tr>
      <w:tr w:rsidR="00C13C35" w:rsidRPr="00C13C35" w:rsidTr="00C13C35">
        <w:trPr>
          <w:trHeight w:val="525"/>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1 14 00000 00 0000 000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ДОХОДЫ ОТ ПРОДАЖИ МАТЕРИАЛЬНЫХ И НЕМАТЕРИАЛЬНЫХ АКТИВОВ</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5 904,5</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6 313,9</w:t>
            </w:r>
          </w:p>
        </w:tc>
      </w:tr>
      <w:tr w:rsidR="00C13C35" w:rsidRPr="00C13C35" w:rsidTr="00C13C35">
        <w:trPr>
          <w:trHeight w:val="315"/>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1 14 01000 00 0000 410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Доходы от продажи квартир</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4 698,1</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4 929,5</w:t>
            </w:r>
          </w:p>
        </w:tc>
      </w:tr>
      <w:tr w:rsidR="00C13C35" w:rsidRPr="00C13C35" w:rsidTr="00C13C35">
        <w:trPr>
          <w:trHeight w:val="525"/>
        </w:trPr>
        <w:tc>
          <w:tcPr>
            <w:tcW w:w="2200" w:type="dxa"/>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 xml:space="preserve"> 1 14 01050 13 0000 410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Доходы от продажи квартир, находящихся в собственности городских поселений</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4 698,1</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4 929,5</w:t>
            </w:r>
          </w:p>
        </w:tc>
      </w:tr>
      <w:tr w:rsidR="00C13C35" w:rsidRPr="00C13C35" w:rsidTr="00C13C35">
        <w:trPr>
          <w:trHeight w:val="525"/>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1 14 06000 00 0000 430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Доходы от продажи земельных участков, находящихся в государственной и муниципальной собственности</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1 206,4</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1 384,4</w:t>
            </w:r>
          </w:p>
        </w:tc>
      </w:tr>
      <w:tr w:rsidR="00C13C35" w:rsidRPr="00C13C35" w:rsidTr="00C13C35">
        <w:trPr>
          <w:trHeight w:val="780"/>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lastRenderedPageBreak/>
              <w:t>1 14 06013 13 0000 430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1 206,4</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1 384,4</w:t>
            </w:r>
          </w:p>
        </w:tc>
      </w:tr>
      <w:tr w:rsidR="00C13C35" w:rsidRPr="00C13C35" w:rsidTr="00C13C35">
        <w:trPr>
          <w:trHeight w:val="315"/>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1 16 00000 00 0000 000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ШТРАФЫ, САНКЦИИ, ВОЗМЕЩЕНИЕ УЩЕРБА</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200,0</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57,4</w:t>
            </w:r>
          </w:p>
        </w:tc>
      </w:tr>
      <w:tr w:rsidR="00C13C35" w:rsidRPr="00C13C35" w:rsidTr="00C13C35">
        <w:trPr>
          <w:trHeight w:val="780"/>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1 16 10000 00 0000 140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 xml:space="preserve">  </w:t>
            </w:r>
            <w:r w:rsidRPr="0033241A">
              <w:rPr>
                <w:rFonts w:ascii="Times New Roman" w:hAnsi="Times New Roman" w:cs="Times New Roman"/>
                <w:color w:val="000000" w:themeColor="text1"/>
                <w:sz w:val="20"/>
                <w:szCs w:val="20"/>
              </w:rPr>
              <w:br/>
            </w:r>
            <w:r w:rsidRPr="0033241A">
              <w:rPr>
                <w:rFonts w:ascii="Times New Roman" w:hAnsi="Times New Roman" w:cs="Times New Roman"/>
                <w:color w:val="000000" w:themeColor="text1"/>
                <w:sz w:val="20"/>
                <w:szCs w:val="20"/>
              </w:rPr>
              <w:br/>
              <w:t>Платежи в целях возмещения причиненного ущерба (убытков)</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200,0</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57,4</w:t>
            </w:r>
          </w:p>
        </w:tc>
      </w:tr>
      <w:tr w:rsidR="00C13C35" w:rsidRPr="00C13C35" w:rsidTr="00C13C35">
        <w:trPr>
          <w:trHeight w:val="315"/>
        </w:trPr>
        <w:tc>
          <w:tcPr>
            <w:tcW w:w="2200" w:type="dxa"/>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1 16 11000 01 0000 140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Платежи, уплачиваемые в целях возмещения вреда</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200,0</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57,4</w:t>
            </w:r>
          </w:p>
        </w:tc>
      </w:tr>
      <w:tr w:rsidR="00C13C35" w:rsidRPr="00C13C35" w:rsidTr="00C13C35">
        <w:trPr>
          <w:trHeight w:val="1545"/>
        </w:trPr>
        <w:tc>
          <w:tcPr>
            <w:tcW w:w="2200" w:type="dxa"/>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1 16 11064 01 0000 140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 xml:space="preserve">  </w:t>
            </w:r>
            <w:r w:rsidRPr="0033241A">
              <w:rPr>
                <w:rFonts w:ascii="Times New Roman" w:hAnsi="Times New Roman" w:cs="Times New Roman"/>
                <w:color w:val="000000" w:themeColor="text1"/>
                <w:sz w:val="20"/>
                <w:szCs w:val="20"/>
              </w:rPr>
              <w:br/>
            </w:r>
            <w:r w:rsidRPr="0033241A">
              <w:rPr>
                <w:rFonts w:ascii="Times New Roman" w:hAnsi="Times New Roman" w:cs="Times New Roman"/>
                <w:color w:val="000000" w:themeColor="text1"/>
                <w:sz w:val="20"/>
                <w:szCs w:val="20"/>
              </w:rPr>
              <w:b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200,0</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57,4</w:t>
            </w:r>
          </w:p>
        </w:tc>
      </w:tr>
      <w:tr w:rsidR="00C13C35" w:rsidRPr="00C13C35" w:rsidTr="00C13C35">
        <w:trPr>
          <w:trHeight w:val="315"/>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2 00 00000 00 0000 000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БЕЗВОЗМЕЗДНЫЕ ПОСТУПЛЕНИЯ</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235 097,3</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100 758,0</w:t>
            </w:r>
          </w:p>
        </w:tc>
      </w:tr>
      <w:tr w:rsidR="00C13C35" w:rsidRPr="00C13C35" w:rsidTr="00C13C35">
        <w:trPr>
          <w:trHeight w:val="810"/>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2 02 00000 00 0000 000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БЕЗВОЗМЕЗДНЫЕ ПОСТУПЛЕНИЯ ОТ ДРУГИХ БЮДЖЕТОВ БЮДЖЕТНОЙ СИСТЕМЫ РОССИЙСКОЙ ФЕДЕРАЦИИ</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233 695,1</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99 355,8</w:t>
            </w:r>
          </w:p>
        </w:tc>
      </w:tr>
      <w:tr w:rsidR="00C13C35" w:rsidRPr="00C13C35" w:rsidTr="00C13C35">
        <w:trPr>
          <w:trHeight w:val="315"/>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2 02 10000 00 0000 150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Дотации бюджетам бюджетной системы Российской Федерации</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51 812,7</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25 906,4</w:t>
            </w:r>
          </w:p>
        </w:tc>
      </w:tr>
      <w:tr w:rsidR="00C13C35" w:rsidRPr="00C13C35" w:rsidTr="00C13C35">
        <w:trPr>
          <w:trHeight w:val="780"/>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2 02 15001 13 0000 150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Дотации бюджетам городских поселений на выравнивание бюджетной обеспеченности из бюджета субъекта Российской Федерации.</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51 812,7</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25 906,4</w:t>
            </w:r>
          </w:p>
        </w:tc>
      </w:tr>
      <w:tr w:rsidR="00C13C35" w:rsidRPr="00C13C35" w:rsidTr="00C13C35">
        <w:trPr>
          <w:trHeight w:val="525"/>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2 02 30000 00 0000 150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Субвенции бюджетам бюджетной системы Российской Федерации</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4 644,3</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2 341,3</w:t>
            </w:r>
          </w:p>
        </w:tc>
      </w:tr>
      <w:tr w:rsidR="00C13C35" w:rsidRPr="00C13C35" w:rsidTr="00C13C35">
        <w:trPr>
          <w:trHeight w:val="525"/>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2 02 30024 00 0000 150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Субвенции местным бюджетам на выполнение передаваемых полномочий субъектов Российской Федерации</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96,3</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96,3</w:t>
            </w:r>
          </w:p>
        </w:tc>
      </w:tr>
      <w:tr w:rsidR="00C13C35" w:rsidRPr="00C13C35" w:rsidTr="00C13C35">
        <w:trPr>
          <w:trHeight w:val="1035"/>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2 02 30024 13 0000 150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 xml:space="preserve">  </w:t>
            </w:r>
            <w:r w:rsidRPr="0033241A">
              <w:rPr>
                <w:rFonts w:ascii="Times New Roman" w:hAnsi="Times New Roman" w:cs="Times New Roman"/>
                <w:color w:val="000000" w:themeColor="text1"/>
                <w:sz w:val="20"/>
                <w:szCs w:val="20"/>
              </w:rPr>
              <w:br/>
            </w:r>
            <w:r w:rsidRPr="0033241A">
              <w:rPr>
                <w:rFonts w:ascii="Times New Roman" w:hAnsi="Times New Roman" w:cs="Times New Roman"/>
                <w:color w:val="000000" w:themeColor="text1"/>
                <w:sz w:val="20"/>
                <w:szCs w:val="20"/>
              </w:rPr>
              <w:br/>
              <w:t>Субвенции бюджетам городских поселений на выполнение передаваемых полномочий субъектов Российской Федерации</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96,3</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96,3</w:t>
            </w:r>
          </w:p>
        </w:tc>
      </w:tr>
      <w:tr w:rsidR="00C13C35" w:rsidRPr="00C13C35" w:rsidTr="00C13C35">
        <w:trPr>
          <w:trHeight w:val="1290"/>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2 02 35118 00 0000 150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 xml:space="preserve">  </w:t>
            </w:r>
            <w:r w:rsidRPr="0033241A">
              <w:rPr>
                <w:rFonts w:ascii="Times New Roman" w:hAnsi="Times New Roman" w:cs="Times New Roman"/>
                <w:color w:val="000000" w:themeColor="text1"/>
                <w:sz w:val="20"/>
                <w:szCs w:val="20"/>
              </w:rPr>
              <w:br/>
            </w:r>
            <w:r w:rsidRPr="0033241A">
              <w:rPr>
                <w:rFonts w:ascii="Times New Roman" w:hAnsi="Times New Roman" w:cs="Times New Roman"/>
                <w:color w:val="000000" w:themeColor="text1"/>
                <w:sz w:val="20"/>
                <w:szCs w:val="20"/>
              </w:rPr>
              <w:b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3 568,2</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1 784,1</w:t>
            </w:r>
          </w:p>
        </w:tc>
      </w:tr>
      <w:tr w:rsidR="00C13C35" w:rsidRPr="00C13C35" w:rsidTr="00C13C35">
        <w:trPr>
          <w:trHeight w:val="1035"/>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2 02 35118 13 0000 150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3 568,2</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1 784,1</w:t>
            </w:r>
          </w:p>
        </w:tc>
      </w:tr>
      <w:tr w:rsidR="00C13C35" w:rsidRPr="00C13C35" w:rsidTr="00C13C35">
        <w:trPr>
          <w:trHeight w:val="1035"/>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2 02 35930 00 0000 150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 xml:space="preserve">  </w:t>
            </w:r>
            <w:r w:rsidRPr="0033241A">
              <w:rPr>
                <w:rFonts w:ascii="Times New Roman" w:hAnsi="Times New Roman" w:cs="Times New Roman"/>
                <w:color w:val="000000" w:themeColor="text1"/>
                <w:sz w:val="20"/>
                <w:szCs w:val="20"/>
              </w:rPr>
              <w:br/>
            </w:r>
            <w:r w:rsidRPr="0033241A">
              <w:rPr>
                <w:rFonts w:ascii="Times New Roman" w:hAnsi="Times New Roman" w:cs="Times New Roman"/>
                <w:color w:val="000000" w:themeColor="text1"/>
                <w:sz w:val="20"/>
                <w:szCs w:val="20"/>
              </w:rPr>
              <w:br/>
              <w:t>Субвенции бюджетам на государственную регистрацию актов гражданского состояния</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979,8</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460,9</w:t>
            </w:r>
          </w:p>
        </w:tc>
      </w:tr>
      <w:tr w:rsidR="00C13C35" w:rsidRPr="00C13C35" w:rsidTr="00C13C35">
        <w:trPr>
          <w:trHeight w:val="1035"/>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2 02 35930 13 0000 150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 xml:space="preserve">  </w:t>
            </w:r>
            <w:r w:rsidRPr="0033241A">
              <w:rPr>
                <w:rFonts w:ascii="Times New Roman" w:hAnsi="Times New Roman" w:cs="Times New Roman"/>
                <w:color w:val="000000" w:themeColor="text1"/>
                <w:sz w:val="20"/>
                <w:szCs w:val="20"/>
              </w:rPr>
              <w:br/>
            </w:r>
            <w:r w:rsidRPr="0033241A">
              <w:rPr>
                <w:rFonts w:ascii="Times New Roman" w:hAnsi="Times New Roman" w:cs="Times New Roman"/>
                <w:color w:val="000000" w:themeColor="text1"/>
                <w:sz w:val="20"/>
                <w:szCs w:val="20"/>
              </w:rPr>
              <w:br/>
              <w:t>Субвенции бюджетам городских поселений на государственную регистрацию актов гражданского состояния</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979,8</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460,9</w:t>
            </w:r>
          </w:p>
        </w:tc>
      </w:tr>
      <w:tr w:rsidR="00C13C35" w:rsidRPr="00C13C35" w:rsidTr="00C13C35">
        <w:trPr>
          <w:trHeight w:val="780"/>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lastRenderedPageBreak/>
              <w:t>2 02 40000 00 0000 150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 xml:space="preserve">  </w:t>
            </w:r>
            <w:r w:rsidRPr="0033241A">
              <w:rPr>
                <w:rFonts w:ascii="Times New Roman" w:hAnsi="Times New Roman" w:cs="Times New Roman"/>
                <w:color w:val="000000" w:themeColor="text1"/>
                <w:sz w:val="20"/>
                <w:szCs w:val="20"/>
              </w:rPr>
              <w:br/>
            </w:r>
            <w:r w:rsidRPr="0033241A">
              <w:rPr>
                <w:rFonts w:ascii="Times New Roman" w:hAnsi="Times New Roman" w:cs="Times New Roman"/>
                <w:color w:val="000000" w:themeColor="text1"/>
                <w:sz w:val="20"/>
                <w:szCs w:val="20"/>
              </w:rPr>
              <w:br/>
              <w:t>Иные межбюджетные трансферты</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177 238,1</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71 108,1</w:t>
            </w:r>
          </w:p>
        </w:tc>
      </w:tr>
      <w:tr w:rsidR="00C13C35" w:rsidRPr="00C13C35" w:rsidTr="00C13C35">
        <w:trPr>
          <w:trHeight w:val="780"/>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2 02 49999 00 0000 150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 xml:space="preserve">  </w:t>
            </w:r>
            <w:r w:rsidRPr="0033241A">
              <w:rPr>
                <w:rFonts w:ascii="Times New Roman" w:hAnsi="Times New Roman" w:cs="Times New Roman"/>
                <w:color w:val="000000" w:themeColor="text1"/>
                <w:sz w:val="20"/>
                <w:szCs w:val="20"/>
              </w:rPr>
              <w:br/>
            </w:r>
            <w:r w:rsidRPr="0033241A">
              <w:rPr>
                <w:rFonts w:ascii="Times New Roman" w:hAnsi="Times New Roman" w:cs="Times New Roman"/>
                <w:color w:val="000000" w:themeColor="text1"/>
                <w:sz w:val="20"/>
                <w:szCs w:val="20"/>
              </w:rPr>
              <w:br/>
              <w:t>Прочие межбюджетные трансферты, передаваемые бюджетам</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177 238,1</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71 108,1</w:t>
            </w:r>
          </w:p>
        </w:tc>
      </w:tr>
      <w:tr w:rsidR="00C13C35" w:rsidRPr="00C13C35" w:rsidTr="00C13C35">
        <w:trPr>
          <w:trHeight w:val="1035"/>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2 02 49999 13 0000 150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 xml:space="preserve">  </w:t>
            </w:r>
            <w:r w:rsidRPr="0033241A">
              <w:rPr>
                <w:rFonts w:ascii="Times New Roman" w:hAnsi="Times New Roman" w:cs="Times New Roman"/>
                <w:color w:val="000000" w:themeColor="text1"/>
                <w:sz w:val="20"/>
                <w:szCs w:val="20"/>
              </w:rPr>
              <w:br/>
            </w:r>
            <w:r w:rsidRPr="0033241A">
              <w:rPr>
                <w:rFonts w:ascii="Times New Roman" w:hAnsi="Times New Roman" w:cs="Times New Roman"/>
                <w:color w:val="000000" w:themeColor="text1"/>
                <w:sz w:val="20"/>
                <w:szCs w:val="20"/>
              </w:rPr>
              <w:br/>
              <w:t>Прочие межбюджетные трансферты, передаваемые бюджетам городских поселений</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177 238,1</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71 108,1</w:t>
            </w:r>
          </w:p>
        </w:tc>
      </w:tr>
      <w:tr w:rsidR="00C13C35" w:rsidRPr="00C13C35" w:rsidTr="00C13C35">
        <w:trPr>
          <w:trHeight w:val="1740"/>
        </w:trPr>
        <w:tc>
          <w:tcPr>
            <w:tcW w:w="2200" w:type="dxa"/>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2 18 00000 00 0000 000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 xml:space="preserve">  </w:t>
            </w:r>
            <w:r w:rsidRPr="0033241A">
              <w:rPr>
                <w:rFonts w:ascii="Times New Roman" w:hAnsi="Times New Roman" w:cs="Times New Roman"/>
                <w:color w:val="000000" w:themeColor="text1"/>
                <w:sz w:val="20"/>
                <w:szCs w:val="20"/>
              </w:rPr>
              <w:br/>
            </w:r>
            <w:r w:rsidRPr="0033241A">
              <w:rPr>
                <w:rFonts w:ascii="Times New Roman" w:hAnsi="Times New Roman" w:cs="Times New Roman"/>
                <w:color w:val="000000" w:themeColor="text1"/>
                <w:sz w:val="20"/>
                <w:szCs w:val="20"/>
              </w:rPr>
              <w:b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1 402,2</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1 402,2</w:t>
            </w:r>
          </w:p>
        </w:tc>
      </w:tr>
      <w:tr w:rsidR="00C13C35" w:rsidRPr="00C13C35" w:rsidTr="00C13C35">
        <w:trPr>
          <w:trHeight w:val="1740"/>
        </w:trPr>
        <w:tc>
          <w:tcPr>
            <w:tcW w:w="2200" w:type="dxa"/>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2 18 00000 13 0000 150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Доходы бюджетов городских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1 402,2</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1 402,2</w:t>
            </w:r>
          </w:p>
        </w:tc>
      </w:tr>
      <w:tr w:rsidR="00C13C35" w:rsidRPr="00C13C35" w:rsidTr="00C13C35">
        <w:trPr>
          <w:trHeight w:val="1035"/>
        </w:trPr>
        <w:tc>
          <w:tcPr>
            <w:tcW w:w="220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2 18 60010 13 0000 150</w:t>
            </w:r>
          </w:p>
        </w:tc>
        <w:tc>
          <w:tcPr>
            <w:tcW w:w="5700" w:type="dxa"/>
            <w:hideMark/>
          </w:tcPr>
          <w:p w:rsidR="00C13C35" w:rsidRPr="0033241A" w:rsidRDefault="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1 402,2</w:t>
            </w:r>
          </w:p>
        </w:tc>
        <w:tc>
          <w:tcPr>
            <w:tcW w:w="1540" w:type="dxa"/>
            <w:noWrap/>
            <w:hideMark/>
          </w:tcPr>
          <w:p w:rsidR="00C13C35" w:rsidRPr="0033241A" w:rsidRDefault="00C13C35" w:rsidP="00C13C35">
            <w:pPr>
              <w:rPr>
                <w:rFonts w:ascii="Times New Roman" w:hAnsi="Times New Roman" w:cs="Times New Roman"/>
                <w:color w:val="000000" w:themeColor="text1"/>
                <w:sz w:val="20"/>
                <w:szCs w:val="20"/>
              </w:rPr>
            </w:pPr>
            <w:r w:rsidRPr="0033241A">
              <w:rPr>
                <w:rFonts w:ascii="Times New Roman" w:hAnsi="Times New Roman" w:cs="Times New Roman"/>
                <w:color w:val="000000" w:themeColor="text1"/>
                <w:sz w:val="20"/>
                <w:szCs w:val="20"/>
              </w:rPr>
              <w:t>1 402,2</w:t>
            </w:r>
          </w:p>
        </w:tc>
      </w:tr>
      <w:tr w:rsidR="00C13C35" w:rsidRPr="00C13C35" w:rsidTr="00C13C35">
        <w:trPr>
          <w:trHeight w:val="315"/>
        </w:trPr>
        <w:tc>
          <w:tcPr>
            <w:tcW w:w="2200" w:type="dxa"/>
            <w:noWrap/>
            <w:hideMark/>
          </w:tcPr>
          <w:p w:rsidR="00C13C35" w:rsidRPr="0033241A" w:rsidRDefault="00C13C35">
            <w:pPr>
              <w:rPr>
                <w:rFonts w:ascii="Times New Roman" w:hAnsi="Times New Roman" w:cs="Times New Roman"/>
                <w:b/>
                <w:bCs/>
                <w:color w:val="000000" w:themeColor="text1"/>
                <w:sz w:val="20"/>
                <w:szCs w:val="20"/>
              </w:rPr>
            </w:pPr>
            <w:r w:rsidRPr="0033241A">
              <w:rPr>
                <w:rFonts w:ascii="Times New Roman" w:hAnsi="Times New Roman" w:cs="Times New Roman"/>
                <w:b/>
                <w:bCs/>
                <w:color w:val="000000" w:themeColor="text1"/>
                <w:sz w:val="20"/>
                <w:szCs w:val="20"/>
              </w:rPr>
              <w:t>ВСЕГО</w:t>
            </w:r>
          </w:p>
        </w:tc>
        <w:tc>
          <w:tcPr>
            <w:tcW w:w="5700" w:type="dxa"/>
            <w:hideMark/>
          </w:tcPr>
          <w:p w:rsidR="00C13C35" w:rsidRPr="0033241A" w:rsidRDefault="00C13C35">
            <w:pPr>
              <w:rPr>
                <w:rFonts w:ascii="Times New Roman" w:hAnsi="Times New Roman" w:cs="Times New Roman"/>
                <w:b/>
                <w:bCs/>
                <w:color w:val="000000" w:themeColor="text1"/>
                <w:sz w:val="20"/>
                <w:szCs w:val="20"/>
              </w:rPr>
            </w:pPr>
            <w:r w:rsidRPr="0033241A">
              <w:rPr>
                <w:rFonts w:ascii="Times New Roman" w:hAnsi="Times New Roman" w:cs="Times New Roman"/>
                <w:b/>
                <w:bCs/>
                <w:color w:val="000000" w:themeColor="text1"/>
                <w:sz w:val="20"/>
                <w:szCs w:val="20"/>
              </w:rPr>
              <w:t> </w:t>
            </w:r>
          </w:p>
        </w:tc>
        <w:tc>
          <w:tcPr>
            <w:tcW w:w="1540" w:type="dxa"/>
            <w:noWrap/>
            <w:hideMark/>
          </w:tcPr>
          <w:p w:rsidR="00C13C35" w:rsidRPr="0033241A" w:rsidRDefault="00C13C35" w:rsidP="00C13C35">
            <w:pPr>
              <w:rPr>
                <w:rFonts w:ascii="Times New Roman" w:hAnsi="Times New Roman" w:cs="Times New Roman"/>
                <w:b/>
                <w:bCs/>
                <w:color w:val="000000" w:themeColor="text1"/>
                <w:sz w:val="20"/>
                <w:szCs w:val="20"/>
              </w:rPr>
            </w:pPr>
            <w:r w:rsidRPr="0033241A">
              <w:rPr>
                <w:rFonts w:ascii="Times New Roman" w:hAnsi="Times New Roman" w:cs="Times New Roman"/>
                <w:b/>
                <w:bCs/>
                <w:color w:val="000000" w:themeColor="text1"/>
                <w:sz w:val="20"/>
                <w:szCs w:val="20"/>
              </w:rPr>
              <w:t>393 651,0</w:t>
            </w:r>
          </w:p>
        </w:tc>
        <w:tc>
          <w:tcPr>
            <w:tcW w:w="1540" w:type="dxa"/>
            <w:noWrap/>
            <w:hideMark/>
          </w:tcPr>
          <w:p w:rsidR="00C13C35" w:rsidRPr="0033241A" w:rsidRDefault="00C13C35" w:rsidP="00C13C35">
            <w:pPr>
              <w:rPr>
                <w:rFonts w:ascii="Times New Roman" w:hAnsi="Times New Roman" w:cs="Times New Roman"/>
                <w:b/>
                <w:bCs/>
                <w:color w:val="000000" w:themeColor="text1"/>
                <w:sz w:val="20"/>
                <w:szCs w:val="20"/>
              </w:rPr>
            </w:pPr>
            <w:r w:rsidRPr="0033241A">
              <w:rPr>
                <w:rFonts w:ascii="Times New Roman" w:hAnsi="Times New Roman" w:cs="Times New Roman"/>
                <w:b/>
                <w:bCs/>
                <w:color w:val="000000" w:themeColor="text1"/>
                <w:sz w:val="20"/>
                <w:szCs w:val="20"/>
              </w:rPr>
              <w:t>170 209,9</w:t>
            </w:r>
          </w:p>
        </w:tc>
      </w:tr>
    </w:tbl>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br w:type="page"/>
      </w:r>
    </w:p>
    <w:tbl>
      <w:tblPr>
        <w:tblStyle w:val="a3"/>
        <w:tblW w:w="0" w:type="auto"/>
        <w:tblLayout w:type="fixed"/>
        <w:tblLook w:val="04A0" w:firstRow="1" w:lastRow="0" w:firstColumn="1" w:lastColumn="0" w:noHBand="0" w:noVBand="1"/>
      </w:tblPr>
      <w:tblGrid>
        <w:gridCol w:w="3150"/>
        <w:gridCol w:w="1119"/>
        <w:gridCol w:w="682"/>
        <w:gridCol w:w="573"/>
        <w:gridCol w:w="1299"/>
        <w:gridCol w:w="773"/>
        <w:gridCol w:w="1137"/>
        <w:gridCol w:w="895"/>
      </w:tblGrid>
      <w:tr w:rsidR="00C13C35" w:rsidRPr="00C13C35" w:rsidTr="00C13C35">
        <w:trPr>
          <w:trHeight w:val="810"/>
        </w:trPr>
        <w:tc>
          <w:tcPr>
            <w:tcW w:w="9628" w:type="dxa"/>
            <w:gridSpan w:val="8"/>
            <w:hideMark/>
          </w:tcPr>
          <w:p w:rsidR="00C13C35" w:rsidRPr="00C13C35" w:rsidRDefault="00C13C35" w:rsidP="00C13C35">
            <w:pPr>
              <w:jc w:val="right"/>
              <w:rPr>
                <w:rFonts w:ascii="Times New Roman" w:hAnsi="Times New Roman" w:cs="Times New Roman"/>
                <w:color w:val="000000" w:themeColor="text1"/>
                <w:sz w:val="20"/>
                <w:szCs w:val="20"/>
              </w:rPr>
            </w:pPr>
            <w:bookmarkStart w:id="0" w:name="RANGE!A1:H9"/>
            <w:bookmarkEnd w:id="0"/>
            <w:r w:rsidRPr="00C13C35">
              <w:rPr>
                <w:rFonts w:ascii="Times New Roman" w:hAnsi="Times New Roman" w:cs="Times New Roman"/>
                <w:color w:val="000000" w:themeColor="text1"/>
                <w:sz w:val="20"/>
                <w:szCs w:val="20"/>
              </w:rPr>
              <w:lastRenderedPageBreak/>
              <w:t xml:space="preserve">Приложение 2 к распоряжению                                                                                                                                                                                                                                                                                                                                                                                                                                                     администрации городского поселения Федоровский                                                                                                                                                                                                                                                                                                      от 31.07.2023 №105-р                                                                                                                                                                                                         </w:t>
            </w:r>
          </w:p>
        </w:tc>
      </w:tr>
      <w:tr w:rsidR="00C13C35" w:rsidRPr="00C13C35" w:rsidTr="00C13C35">
        <w:trPr>
          <w:trHeight w:val="825"/>
        </w:trPr>
        <w:tc>
          <w:tcPr>
            <w:tcW w:w="9628" w:type="dxa"/>
            <w:gridSpan w:val="8"/>
            <w:hideMark/>
          </w:tcPr>
          <w:p w:rsidR="00C13C35" w:rsidRPr="00C13C35" w:rsidRDefault="00C13C35" w:rsidP="00C13C35">
            <w:pPr>
              <w:jc w:val="center"/>
              <w:rPr>
                <w:rFonts w:ascii="Times New Roman" w:hAnsi="Times New Roman" w:cs="Times New Roman"/>
                <w:b/>
                <w:bCs/>
                <w:color w:val="000000" w:themeColor="text1"/>
                <w:sz w:val="24"/>
                <w:szCs w:val="24"/>
              </w:rPr>
            </w:pPr>
            <w:r w:rsidRPr="00C13C35">
              <w:rPr>
                <w:rFonts w:ascii="Times New Roman" w:hAnsi="Times New Roman" w:cs="Times New Roman"/>
                <w:b/>
                <w:bCs/>
                <w:color w:val="000000" w:themeColor="text1"/>
                <w:sz w:val="24"/>
                <w:szCs w:val="24"/>
              </w:rPr>
              <w:t>Исполнение расходной части бюджета городского поселения Федоровский за полугодие 2023 года</w:t>
            </w:r>
          </w:p>
        </w:tc>
      </w:tr>
      <w:tr w:rsidR="00C13C35" w:rsidRPr="00C13C35" w:rsidTr="00C13C35">
        <w:trPr>
          <w:trHeight w:val="3030"/>
        </w:trPr>
        <w:tc>
          <w:tcPr>
            <w:tcW w:w="3150" w:type="dxa"/>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Наименование показателя</w:t>
            </w:r>
          </w:p>
        </w:tc>
        <w:tc>
          <w:tcPr>
            <w:tcW w:w="1119" w:type="dxa"/>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Код главного распорядителя бюджетных средств</w:t>
            </w:r>
          </w:p>
        </w:tc>
        <w:tc>
          <w:tcPr>
            <w:tcW w:w="682" w:type="dxa"/>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Код раздела</w:t>
            </w:r>
          </w:p>
        </w:tc>
        <w:tc>
          <w:tcPr>
            <w:tcW w:w="573" w:type="dxa"/>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Код подраздела</w:t>
            </w:r>
          </w:p>
        </w:tc>
        <w:tc>
          <w:tcPr>
            <w:tcW w:w="1299" w:type="dxa"/>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Код целевой статьи</w:t>
            </w:r>
          </w:p>
        </w:tc>
        <w:tc>
          <w:tcPr>
            <w:tcW w:w="773" w:type="dxa"/>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Код вида расходов</w:t>
            </w:r>
          </w:p>
        </w:tc>
        <w:tc>
          <w:tcPr>
            <w:tcW w:w="1137" w:type="dxa"/>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Утвержденные бюджетные назначения на 2023 год</w:t>
            </w:r>
          </w:p>
        </w:tc>
        <w:tc>
          <w:tcPr>
            <w:tcW w:w="895" w:type="dxa"/>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Исполнено за отчетный период</w:t>
            </w:r>
          </w:p>
        </w:tc>
      </w:tr>
      <w:tr w:rsidR="00C13C35" w:rsidRPr="00C13C35" w:rsidTr="00C13C35">
        <w:trPr>
          <w:trHeight w:val="240"/>
        </w:trPr>
        <w:tc>
          <w:tcPr>
            <w:tcW w:w="3150"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Общегосударственные вопросы</w:t>
            </w:r>
          </w:p>
        </w:tc>
        <w:tc>
          <w:tcPr>
            <w:tcW w:w="111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29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7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82 250,0</w:t>
            </w:r>
          </w:p>
        </w:tc>
        <w:tc>
          <w:tcPr>
            <w:tcW w:w="895"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35 112,7</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Функционирование высшего должностного лица субъекта Российской Федерации и муниципального образования</w:t>
            </w:r>
          </w:p>
        </w:tc>
        <w:tc>
          <w:tcPr>
            <w:tcW w:w="111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7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3 684,3</w:t>
            </w:r>
          </w:p>
        </w:tc>
        <w:tc>
          <w:tcPr>
            <w:tcW w:w="895"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1 762,1</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Муниципальная программа «Муниципальное управление и гражданское общество в городском поселении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1000000000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3 684,3</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1 762,1</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Подпрограмма "Совершенствование системы муниципального управления в городском поселении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3 684,3</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1 762,1</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"Обеспечение функций органов местного самоуправления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1010100000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3 684,3</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1 762,1</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Глава муниципального образования</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1010102030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3 684,3</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1 762,1</w:t>
            </w:r>
          </w:p>
        </w:tc>
      </w:tr>
      <w:tr w:rsidR="00C13C35" w:rsidRPr="00C13C35" w:rsidTr="00C13C35">
        <w:trPr>
          <w:trHeight w:val="154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1010102030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3 684,3</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1 762,1</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Расходы на выплаты персоналу государственных (муниципальных) органов</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1010102030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3 684,3</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1 762,1</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1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7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23,0</w:t>
            </w:r>
          </w:p>
        </w:tc>
        <w:tc>
          <w:tcPr>
            <w:tcW w:w="895"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0,0</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lastRenderedPageBreak/>
              <w:t>Муниципальная программа «Муниципальное управление и гражданское общество в городском поселении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1000000000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23,0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Подпрограмма "Совершенствование системы муниципального управления в городском поселении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23,0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"Организационное обеспечение деятельности органов местного самоуправления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1010200000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23,0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Социальное обеспечение и иные выплаты населению за исключением публичных нормативных обязательств</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1010271600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23,0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52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Социальное обеспечение и иные выплаты населению</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1010271600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23,0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Премии и гранты</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1010271600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350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23,0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1545"/>
        </w:trPr>
        <w:tc>
          <w:tcPr>
            <w:tcW w:w="3150" w:type="dxa"/>
            <w:hideMark/>
          </w:tcPr>
          <w:p w:rsidR="00C13C35" w:rsidRPr="00C13C35" w:rsidRDefault="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1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7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44 446,5</w:t>
            </w:r>
          </w:p>
        </w:tc>
        <w:tc>
          <w:tcPr>
            <w:tcW w:w="895"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18 365,6</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Муниципальная программа «Управление муниципальными финансами в городском поселении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0800000000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128,6</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Подпрограмма "Развитие информационной системы управления муниципальными финансами"</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0830000000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128,6</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205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"Модернизация и сопровождение автоматизированных систем и программного обеспечения для реализации процессов составления и исполнения бюджета городского поселения, ведения бухгалтерского и управленческого учета и формирования отчётности</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0830400000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128,6</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315"/>
        </w:trPr>
        <w:tc>
          <w:tcPr>
            <w:tcW w:w="3150" w:type="dxa"/>
            <w:noWrap/>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Реализация мероприятий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0830499990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128,6</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Закупка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0830499990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128,6</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закупки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0830499990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128,6</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lastRenderedPageBreak/>
              <w:t>Муниципальная программа «Муниципальное управление и гражданское общество в городском поселении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1000000000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44 317,9</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18 365,6</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Подпрограмма "Совершенствование системы муниципального управления в городском поселении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44 034,4</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18 310,1</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"Обеспечение функций органов местного самоуправления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1010100000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43 638,0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18 077,8</w:t>
            </w:r>
          </w:p>
        </w:tc>
      </w:tr>
      <w:tr w:rsidR="00C13C35" w:rsidRPr="00C13C35" w:rsidTr="00C13C35">
        <w:trPr>
          <w:trHeight w:val="52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Расходы на обеспечение функций органов местного самоуправления</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1010102040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43 638,0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18 077,8</w:t>
            </w:r>
          </w:p>
        </w:tc>
      </w:tr>
      <w:tr w:rsidR="00C13C35" w:rsidRPr="00C13C35" w:rsidTr="00C13C35">
        <w:trPr>
          <w:trHeight w:val="154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1010102040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43 638,0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18 077,8</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Расходы на выплаты персоналу государственных (муниципальных) органов</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1010102040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43 638,0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18 077,8</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"Организационное обеспечение деятельности органов местного самоуправления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1010200000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396,4</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232,3</w:t>
            </w:r>
          </w:p>
        </w:tc>
      </w:tr>
      <w:tr w:rsidR="00C13C35" w:rsidRPr="00C13C35" w:rsidTr="00C13C35">
        <w:trPr>
          <w:trHeight w:val="52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Расходы на обеспечение функций органов местного самоуправления</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1010202040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258,5</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170,2</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Закупка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1010202040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258,5</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170,2</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закупки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1010202040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258,5</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170,2</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Социальное обеспечение и иные выплаты населению за исключением публичных нормативных обязательств</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1010271600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137,9</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62,1</w:t>
            </w:r>
          </w:p>
        </w:tc>
      </w:tr>
      <w:tr w:rsidR="00C13C35" w:rsidRPr="00C13C35" w:rsidTr="00C13C35">
        <w:trPr>
          <w:trHeight w:val="52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Социальное обеспечение и иные выплаты населению</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1010271600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137,9</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62,1</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Премии и гранты</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1010271600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350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137,9</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62,1</w:t>
            </w:r>
          </w:p>
        </w:tc>
      </w:tr>
      <w:tr w:rsidR="00C13C35" w:rsidRPr="00C13C35" w:rsidTr="00C13C35">
        <w:trPr>
          <w:trHeight w:val="52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Подпрограмма "Развитие муниципальной службы"</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1020000000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283,5</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55,5</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"Создание условий для эффективной служебной деятельности муниципальных служащих"</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1020100000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159,1</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40,2</w:t>
            </w:r>
          </w:p>
        </w:tc>
      </w:tr>
      <w:tr w:rsidR="00C13C35" w:rsidRPr="00C13C35" w:rsidTr="00C13C35">
        <w:trPr>
          <w:trHeight w:val="52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Расходы на обеспечение функций органов местного самоуправления</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1020102040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159,1</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40,2</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lastRenderedPageBreak/>
              <w:t>Закупка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1020102040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159,1</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40,2</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закупки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1020102040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159,1</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40,2</w:t>
            </w:r>
          </w:p>
        </w:tc>
      </w:tr>
      <w:tr w:rsidR="00C13C35" w:rsidRPr="00C13C35" w:rsidTr="00C13C35">
        <w:trPr>
          <w:trHeight w:val="52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"Развитие и совершенствование кадровой политики"</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1020300000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124,4</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15,3</w:t>
            </w:r>
          </w:p>
        </w:tc>
      </w:tr>
      <w:tr w:rsidR="00C13C35" w:rsidRPr="00C13C35" w:rsidTr="00C13C35">
        <w:trPr>
          <w:trHeight w:val="52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Расходы на обеспечение функций органов местного самоуправления</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1020302040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124,4</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15,3</w:t>
            </w:r>
          </w:p>
        </w:tc>
      </w:tr>
      <w:tr w:rsidR="00C13C35" w:rsidRPr="00C13C35" w:rsidTr="00C13C35">
        <w:trPr>
          <w:trHeight w:val="154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1020302040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24,4</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14,3</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Расходы на выплаты персоналу государственных (муниципальных) органов</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1020302040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24,4</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14,3</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Закупка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1020302040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закупки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1020302040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Резервные фонды</w:t>
            </w:r>
          </w:p>
        </w:tc>
        <w:tc>
          <w:tcPr>
            <w:tcW w:w="111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11</w:t>
            </w:r>
          </w:p>
        </w:tc>
        <w:tc>
          <w:tcPr>
            <w:tcW w:w="129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7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100,0</w:t>
            </w:r>
          </w:p>
        </w:tc>
        <w:tc>
          <w:tcPr>
            <w:tcW w:w="895"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Непрограммные расходы органов местного самоуправления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4000000000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52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Резервный фонд администрации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4080000000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52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Резервный фонд администрации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4080020210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бюджетные ассигнования</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4080020210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Резервные средства</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4080020210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870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645"/>
        </w:trPr>
        <w:tc>
          <w:tcPr>
            <w:tcW w:w="3150" w:type="dxa"/>
            <w:hideMark/>
          </w:tcPr>
          <w:p w:rsidR="00C13C35" w:rsidRPr="00C13C35" w:rsidRDefault="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Другие общегосударственные вопросы</w:t>
            </w:r>
          </w:p>
        </w:tc>
        <w:tc>
          <w:tcPr>
            <w:tcW w:w="111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7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33 996,2</w:t>
            </w:r>
          </w:p>
        </w:tc>
        <w:tc>
          <w:tcPr>
            <w:tcW w:w="895"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14 985,0</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Муниципальная программа «Управление муниципальными финансами в городском поселении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0800000000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714,3</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Подпрограмма "Организация бюджетного процесса в городском поселении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0810000000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714,3</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xml:space="preserve">Основное мероприятие "Проведение мониторинга качества организации и осуществления бюджетного </w:t>
            </w:r>
            <w:r w:rsidRPr="00C13C35">
              <w:rPr>
                <w:rFonts w:ascii="Times New Roman" w:hAnsi="Times New Roman" w:cs="Times New Roman"/>
                <w:color w:val="000000" w:themeColor="text1"/>
                <w:sz w:val="20"/>
                <w:szCs w:val="20"/>
              </w:rPr>
              <w:lastRenderedPageBreak/>
              <w:t>процесса в городском поселении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lastRenderedPageBreak/>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0810700000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714,3</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lastRenderedPageBreak/>
              <w:t>Реализация мероприятий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0710799990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714,3</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52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Социальное обеспечение и иные выплаты населению</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0710799990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714,3</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Премии и гранты</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0710799990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350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714,3</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Муниципальная программа «Управление муниципальным имуществом и земельными ресурсами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0900000000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504,2</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137,9</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Подпрограмма "Совершенствование системы учета и мониторинга муниципального имущества и земельных ресурсов"</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0920000000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504,2</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137,9</w:t>
            </w:r>
          </w:p>
        </w:tc>
      </w:tr>
      <w:tr w:rsidR="00C13C35" w:rsidRPr="00C13C35" w:rsidTr="00C13C35">
        <w:trPr>
          <w:trHeight w:val="231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"Получение технических планов, технических паспортов, справок о принадлежности и кадастровых паспортов на объекты муниципальной недвижимости (движимого имущества), чьи технические характеристики нуждаются в актуализации, а также на выявленные бесхозяйные объекты"</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0920300000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222,4</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xml:space="preserve">Реализация мероприятий </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0920399990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222,4</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Закупка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0920399990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222,4</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закупки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0920399990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222,4</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"Проведение землеустроительных работ по формированию земельных участков под объектами муниципальной собственности"</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0920400000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xml:space="preserve">Реализация мероприятий </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0920499990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Закупка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0920499990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закупки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0920499990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"Проведение работ по оценке объектов муниципальной собственности и земельных участков"</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0920600000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101,2</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5,9</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xml:space="preserve">Реализация мероприятий </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0920699990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101,2</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5,9</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lastRenderedPageBreak/>
              <w:t>Закупка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0920699990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101,2</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5,9</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закупки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0920699990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101,2</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5,9</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"Проведение землеустроительных работ по формированию земельных участков государственная собственность на которые не разграничена"</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0921199990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180,6</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132,0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Закупка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0921199990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180,6</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132,0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закупки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0921199990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180,6</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132,0</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Муниципальная программа «Муниципальное управление и гражданское общество в городском поселении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1000000000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32 088,3</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14 514,9</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Подпрограмма "Совершенствование системы муниципального управления в городском поселении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31 092,3</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14 250,2</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"Организационное обеспечение деятельности органов местного самоуправления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1010200000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26,8</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25,0</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Членские взносы в Ассоциацию "Совет муниципальных образований Ханты-Мансийского автономного округа -Югры"</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1010200690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25,0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25,0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бюджетные ассигнования</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1010200690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25,0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25,0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Уплата налогов, сборов и иных платежей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1010200690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850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25,0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25,0</w:t>
            </w:r>
          </w:p>
        </w:tc>
      </w:tr>
      <w:tr w:rsidR="00C13C35" w:rsidRPr="00C13C35" w:rsidTr="00C13C35">
        <w:trPr>
          <w:trHeight w:val="52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Расходы на обеспечение функций органов местного самоуправления</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1010202040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1,8</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Закупка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1010202040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1,8</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закупки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1010202040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1,8</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"Материально-техническое и организационное обеспечение деятельности органов местного самоуправления"</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1010300000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31 065,5</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14 225,2</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lastRenderedPageBreak/>
              <w:t>Расходы на обеспечение деятельности (оказание услуг) муниципальных учреждений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1010300590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31 065,5</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14 225,2</w:t>
            </w:r>
          </w:p>
        </w:tc>
      </w:tr>
      <w:tr w:rsidR="00C13C35" w:rsidRPr="00C13C35" w:rsidTr="00C13C35">
        <w:trPr>
          <w:trHeight w:val="154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1010300590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16 788,1</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7 226,9</w:t>
            </w:r>
          </w:p>
        </w:tc>
      </w:tr>
      <w:tr w:rsidR="00C13C35" w:rsidRPr="00C13C35" w:rsidTr="00C13C35">
        <w:trPr>
          <w:trHeight w:val="52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Расходы на выплаты персоналу казенных учреждений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1010300590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16 788,1</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7 226,9</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Закупка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1010300590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13 944,3</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6 836,9</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закупки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1010300590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13 944,3</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6 836,9</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бюджетные ассигнования</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1010300590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333,1</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161,4</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Уплата налогов, сборов и иных платежей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1010300590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850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333,1</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161,4</w:t>
            </w:r>
          </w:p>
        </w:tc>
      </w:tr>
      <w:tr w:rsidR="00C13C35" w:rsidRPr="00C13C35" w:rsidTr="00C13C35">
        <w:trPr>
          <w:trHeight w:val="52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Подпрограмма "Развитие гражданского общества"</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1030000000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996,0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264,7</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"Обеспечение открытости информации о деятельности органов местного самоуправления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1030400000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996,0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264,7</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Реализация мероприятий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1030499990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996,0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264,7</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Закупка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1030499990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996,0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264,7</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закупки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1030499990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996,0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264,7</w:t>
            </w:r>
          </w:p>
        </w:tc>
      </w:tr>
      <w:tr w:rsidR="00C13C35" w:rsidRPr="00C13C35" w:rsidTr="00C13C35">
        <w:trPr>
          <w:trHeight w:val="154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Муниципальная программа "Обеспечение реализации прав граждан на улучшение жилищных условий на территории муниципального образования городское поселение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1300000000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689,4</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332,2</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Подпрограмма "Организация и обеспечение улучшения жилищных условий жителей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1310000000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303,5</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150,0</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"Оценка рыночной стоимости недвижимого имущества, подлежащего изъятию для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1310100000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303,5</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150,0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Реализация мероприятий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1310199990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303,5</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150,0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lastRenderedPageBreak/>
              <w:t>Закупка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1310199990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303,5</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150,0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закупки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1310199990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303,5</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150,0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Подпрограмма "Улучшение санитарного и эстетического состояния территории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1320000000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385,9</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182,2</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"Обследование жилых домов на предмет установления их технического состояния с целью признания аварийными и подлежащими сносу"</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1320100000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385,9</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182,2</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Реализация мероприятий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1320199990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385,9</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182,2</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Закупка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1320199990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385,9</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182,2</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закупки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1320199990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385,9</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182,2</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Национальная оборона</w:t>
            </w:r>
          </w:p>
        </w:tc>
        <w:tc>
          <w:tcPr>
            <w:tcW w:w="111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02</w:t>
            </w:r>
          </w:p>
        </w:tc>
        <w:tc>
          <w:tcPr>
            <w:tcW w:w="5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29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7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3 702,6</w:t>
            </w:r>
          </w:p>
        </w:tc>
        <w:tc>
          <w:tcPr>
            <w:tcW w:w="895"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1 464,7</w:t>
            </w:r>
          </w:p>
        </w:tc>
      </w:tr>
      <w:tr w:rsidR="00C13C35" w:rsidRPr="00C13C35" w:rsidTr="00C13C35">
        <w:trPr>
          <w:trHeight w:val="525"/>
        </w:trPr>
        <w:tc>
          <w:tcPr>
            <w:tcW w:w="3150" w:type="dxa"/>
            <w:hideMark/>
          </w:tcPr>
          <w:p w:rsidR="00C13C35" w:rsidRPr="00C13C35" w:rsidRDefault="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Мобилизационная и вневойсковая подготовка</w:t>
            </w:r>
          </w:p>
        </w:tc>
        <w:tc>
          <w:tcPr>
            <w:tcW w:w="111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02</w:t>
            </w:r>
          </w:p>
        </w:tc>
        <w:tc>
          <w:tcPr>
            <w:tcW w:w="5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7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3 702,6</w:t>
            </w:r>
          </w:p>
        </w:tc>
        <w:tc>
          <w:tcPr>
            <w:tcW w:w="895"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1 464,7</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Муниципальная программа «Муниципальное управление и гражданское общество в городском поселении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1000000000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3 702,6</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1 464,7</w:t>
            </w:r>
          </w:p>
        </w:tc>
      </w:tr>
      <w:tr w:rsidR="00C13C35" w:rsidRPr="00C13C35" w:rsidTr="00C13C35">
        <w:trPr>
          <w:trHeight w:val="52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Подпрограмма "Развитие гражданского общества"</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1030000000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3 702,6</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1 464,7</w:t>
            </w:r>
          </w:p>
        </w:tc>
      </w:tr>
      <w:tr w:rsidR="00C13C35" w:rsidRPr="00C13C35" w:rsidTr="00C13C35">
        <w:trPr>
          <w:trHeight w:val="180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"Обеспечение осуществления администрацией городского поселения Федоровский государственных полномочий по осуществлению первичного воинского учета на территории, где отсутствуют военные комиссариаты"</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1030300000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3 702,6</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1 464,7</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Осуществление первичного воинского учета на территориях, где отсутствуют военные комиссариаты</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1030351180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3 568,2</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1 418,7</w:t>
            </w:r>
          </w:p>
        </w:tc>
      </w:tr>
      <w:tr w:rsidR="00C13C35" w:rsidRPr="00C13C35" w:rsidTr="00C13C35">
        <w:trPr>
          <w:trHeight w:val="154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1030351180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3 179,0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1 386,7</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Расходы на выплаты персоналу государственных (муниципальных) органов</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1030351180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3 179,0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1 386,7</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lastRenderedPageBreak/>
              <w:t>Закупка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1030351180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389,2</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32,0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закупки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1030351180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389,2</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32,0</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Осуществление дополнительных расходов на реализацию переданных органам местного самоуправления отдельных государственных полномочий Российской Федерации</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10303F1180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134,4</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46,0</w:t>
            </w:r>
          </w:p>
        </w:tc>
      </w:tr>
      <w:tr w:rsidR="00C13C35" w:rsidRPr="00C13C35" w:rsidTr="00C13C35">
        <w:trPr>
          <w:trHeight w:val="154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10303F1180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134,4</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46,0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Расходы на выплаты персоналу государственных (муниципальных) органов</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10303F1180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134,4</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46,0</w:t>
            </w:r>
          </w:p>
        </w:tc>
      </w:tr>
      <w:tr w:rsidR="00C13C35" w:rsidRPr="00C13C35" w:rsidTr="00C13C35">
        <w:trPr>
          <w:trHeight w:val="525"/>
        </w:trPr>
        <w:tc>
          <w:tcPr>
            <w:tcW w:w="3150" w:type="dxa"/>
            <w:hideMark/>
          </w:tcPr>
          <w:p w:rsidR="00C13C35" w:rsidRPr="00C13C35" w:rsidRDefault="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Национальная безопасность и правоохранительная деятельность</w:t>
            </w:r>
          </w:p>
        </w:tc>
        <w:tc>
          <w:tcPr>
            <w:tcW w:w="111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29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7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6 911,9</w:t>
            </w:r>
          </w:p>
        </w:tc>
        <w:tc>
          <w:tcPr>
            <w:tcW w:w="895"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3 690,8</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Органы юстиции</w:t>
            </w:r>
          </w:p>
        </w:tc>
        <w:tc>
          <w:tcPr>
            <w:tcW w:w="111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7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1 018,9</w:t>
            </w:r>
          </w:p>
        </w:tc>
        <w:tc>
          <w:tcPr>
            <w:tcW w:w="895"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500,0</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Муниципальная программа «Муниципальное управление и гражданское общество в городском поселении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1000000000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1 018,9</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500,0</w:t>
            </w:r>
          </w:p>
        </w:tc>
      </w:tr>
      <w:tr w:rsidR="00C13C35" w:rsidRPr="00C13C35" w:rsidTr="00C13C35">
        <w:trPr>
          <w:trHeight w:val="52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Подпрограмма "Развитие гражданского общества"</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1030000000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1 018,9</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500,0</w:t>
            </w:r>
          </w:p>
        </w:tc>
      </w:tr>
      <w:tr w:rsidR="00C13C35" w:rsidRPr="00C13C35" w:rsidTr="00C13C35">
        <w:trPr>
          <w:trHeight w:val="154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"Обеспечение осуществления администрацией городского поселения Федоровский полномочий по государственной регистрации актов гражданского состояния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1030200000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1 018,9</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500,0</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1030259300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938,0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460,9</w:t>
            </w:r>
          </w:p>
        </w:tc>
      </w:tr>
      <w:tr w:rsidR="00C13C35" w:rsidRPr="00C13C35" w:rsidTr="00C13C35">
        <w:trPr>
          <w:trHeight w:val="154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1030259300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938,0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460,9</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Расходы на выплаты персоналу государственных (муниципальных) органов</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1030259300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938,0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460,9</w:t>
            </w:r>
          </w:p>
        </w:tc>
      </w:tr>
      <w:tr w:rsidR="00C13C35" w:rsidRPr="00C13C35" w:rsidTr="00C13C35">
        <w:trPr>
          <w:trHeight w:val="154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lastRenderedPageBreak/>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округа-Югры</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10302D9300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41,8</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154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10302D9300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41,8</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Расходы на выплаты персоналу государственных (муниципальных) органов</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10302D9300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41,8</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Осуществление дополнительных расходов на реализацию переданных органам местного самоуправления отдельных государственных полномочий Российской Федерации</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10302F9300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39,1</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39,1</w:t>
            </w:r>
          </w:p>
        </w:tc>
      </w:tr>
      <w:tr w:rsidR="00C13C35" w:rsidRPr="00C13C35" w:rsidTr="00C13C35">
        <w:trPr>
          <w:trHeight w:val="154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10302F9300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39,1</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39,1</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Расходы на выплаты персоналу государственных (муниципальных) органов</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10302F9300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39,1</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39,1</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Защита населения и территории от чрезвычайных ситуаций природного и техногенного характера, пожарная безопасность</w:t>
            </w:r>
          </w:p>
        </w:tc>
        <w:tc>
          <w:tcPr>
            <w:tcW w:w="111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10</w:t>
            </w:r>
          </w:p>
        </w:tc>
        <w:tc>
          <w:tcPr>
            <w:tcW w:w="129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7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2 994,7</w:t>
            </w:r>
          </w:p>
        </w:tc>
        <w:tc>
          <w:tcPr>
            <w:tcW w:w="895"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1 043,5</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Муниципальная программа «Безопасность в городском поселении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0700000000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2 994,7</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1 043,5</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Подпрограмма "Защита населения и территории городского поселения Федоровский от чрезвычайных ситуаций природного и техногенного характера, обеспечение пожарной безопасности"</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0710000000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2 994,7</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1 043,5</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"Обучение и информирование населения способам защиты и действиям в чрезвычайных ситуациях"</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0710100000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9,3</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9,3</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xml:space="preserve">Реализация мероприятий </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0710199990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9,3</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9,3</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Закупка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0710199990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9,3</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9,3</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lastRenderedPageBreak/>
              <w:t>Иные закупки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0710199990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9,3</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9,3</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"Обеспечение проведения мероприятий по защите населения и территории городского поселения Федоровский в области гражданской обороны"</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0710200000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232,6</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232,6</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Реализация мероприятий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0710299990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232,6</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232,6</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Закупка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0710299990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232,6</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232,6</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закупки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0710299990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232,6</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232,6</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"Материально-техническое обеспечение первичных мер пожарной безопасности"</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0710300000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374,9</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374,9</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xml:space="preserve">Реализация мероприятий </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0710399990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374,9</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374,9</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Закупка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0710399990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374,9</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374,9</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закупки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0710399990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374,9</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374,9</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"Обеспечение проведения мероприятий по пожарной безопасности на объектах муниципальной собственности"</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0710400000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xml:space="preserve">Реализация мероприятий </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0710499990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Закупка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0710499990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закупки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0710499990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4,0</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"Предоставление субсидий на возмещение затрат по содержанию пожарных гидрантов, расположенных на территории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0710700000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1 492,3</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170,1</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Субсидия на возмещение затрат по содержанию пожарных гидрантов расположенных на территории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0710761103</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1 492,3</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170,1</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бюджетные ассигнования</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0710761103</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1 492,3</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170,1</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0710761103</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810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1 492,3</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170,1</w:t>
            </w:r>
          </w:p>
        </w:tc>
      </w:tr>
      <w:tr w:rsidR="00C13C35" w:rsidRPr="00C13C35" w:rsidTr="00C13C35">
        <w:trPr>
          <w:trHeight w:val="52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"Обеспечение безопасности людей на водных объектах"</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0710800000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63,7</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63,7</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xml:space="preserve">Реализация мероприятий </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0710899990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63,7</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63,7</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Закупка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0710899990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63,7</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63,7</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закупки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0710899990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63,7</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63,7</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"Проведение мероприятий по защите населения и территории городского поселения Федоровский в паводковый период"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0710900000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813,9</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188,9</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xml:space="preserve">Реализация мероприятий </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0710999990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813,9</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188,9</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Закупка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0710999990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813,9</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188,9</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закупки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0710999990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813,9</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188,9</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Другие вопросы в области национальной безопасности и правоохранительной деятельности</w:t>
            </w:r>
          </w:p>
        </w:tc>
        <w:tc>
          <w:tcPr>
            <w:tcW w:w="111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14</w:t>
            </w:r>
          </w:p>
        </w:tc>
        <w:tc>
          <w:tcPr>
            <w:tcW w:w="129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7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2 898,3</w:t>
            </w:r>
          </w:p>
        </w:tc>
        <w:tc>
          <w:tcPr>
            <w:tcW w:w="895"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2 147,3</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Муниципальная программа «Безопасность в городском поселении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0700000000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2 898,3</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2 147,3</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Подпрограмма "Профилактика терроризма и экстремизма на территории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0720000000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969,9</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969,9</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"Организация и проведение мероприятий, направленных на профилактику терроризма и экстремизма"</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0720200000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3,4</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3,4</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xml:space="preserve">Реализация мероприятий </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0720299990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3,4</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3,4</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Закупка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0720299990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3,4</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3,4</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закупки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0720299990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3,4</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3,4</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"Инженерно-техническое укрепление объектов муниципальной собственности"</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0720300000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966,5</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966,5</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lastRenderedPageBreak/>
              <w:t xml:space="preserve">Реализация мероприятий </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0720399990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966,5</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966,5</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Закупка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0720399990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966,5</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966,5</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закупки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0720399990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966,5</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966,5</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Подпрограмма "Профилактика правонарушений на территории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0730000000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1 928,4</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1 177,4</w:t>
            </w:r>
          </w:p>
        </w:tc>
      </w:tr>
      <w:tr w:rsidR="00C13C35" w:rsidRPr="00C13C35" w:rsidTr="00C13C35">
        <w:trPr>
          <w:trHeight w:val="154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"Установка и обеспечение функционирования и развития системы видеонаблюдения в сфере общественного порядка на территории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0730100000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1 753,8</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1 177,4</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xml:space="preserve">Реализация мероприятий </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0730199990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1 753,8</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1 177,4</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Закупка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0730199990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1 753,8</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1 177,4</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закупки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0730199990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1 753,8</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1 177,4</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"Материальное стимулирование граждан, участвующих в охране общественного порядка на территории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0730400000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174,6</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52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Создание условий для деятельности народных дружин</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0730482300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87,3</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154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0730482300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87,3</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Расходы на выплаты персоналу государственных (муниципальных) органов</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0730482300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87,3</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52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Создание условий для деятельности народных дружин (</w:t>
            </w:r>
            <w:proofErr w:type="spellStart"/>
            <w:r w:rsidRPr="00C13C35">
              <w:rPr>
                <w:rFonts w:ascii="Times New Roman" w:hAnsi="Times New Roman" w:cs="Times New Roman"/>
                <w:color w:val="000000" w:themeColor="text1"/>
                <w:sz w:val="20"/>
                <w:szCs w:val="20"/>
              </w:rPr>
              <w:t>софинансирование</w:t>
            </w:r>
            <w:proofErr w:type="spellEnd"/>
            <w:r w:rsidRPr="00C13C35">
              <w:rPr>
                <w:rFonts w:ascii="Times New Roman" w:hAnsi="Times New Roman" w:cs="Times New Roman"/>
                <w:color w:val="000000" w:themeColor="text1"/>
                <w:sz w:val="20"/>
                <w:szCs w:val="20"/>
              </w:rPr>
              <w:t>)</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07304S2300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87,3</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154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07304S2300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87,3</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Расходы на выплаты персоналу государственных (муниципальных) органов</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07304S2300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87,3</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lastRenderedPageBreak/>
              <w:t>Национальная экономика</w:t>
            </w:r>
          </w:p>
        </w:tc>
        <w:tc>
          <w:tcPr>
            <w:tcW w:w="111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29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7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43 309,3</w:t>
            </w:r>
          </w:p>
        </w:tc>
        <w:tc>
          <w:tcPr>
            <w:tcW w:w="895"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22 853,1</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Сельское хозяйство и рыболовство</w:t>
            </w:r>
          </w:p>
        </w:tc>
        <w:tc>
          <w:tcPr>
            <w:tcW w:w="111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05</w:t>
            </w:r>
          </w:p>
        </w:tc>
        <w:tc>
          <w:tcPr>
            <w:tcW w:w="129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7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496,3</w:t>
            </w:r>
          </w:p>
        </w:tc>
        <w:tc>
          <w:tcPr>
            <w:tcW w:w="895"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230,9</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Муниципальная программа "Благоустройство территории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0600000000</w:t>
            </w:r>
          </w:p>
        </w:tc>
        <w:tc>
          <w:tcPr>
            <w:tcW w:w="7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496,3</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230,9</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Подпрограмма "Благоустройство территории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0610000000</w:t>
            </w:r>
          </w:p>
        </w:tc>
        <w:tc>
          <w:tcPr>
            <w:tcW w:w="7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496,3</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230,9</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"Осуществление деятельности по обращению с животными без владельцев"</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0610700000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496,3</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230,9</w:t>
            </w:r>
          </w:p>
        </w:tc>
      </w:tr>
      <w:tr w:rsidR="00C13C35" w:rsidRPr="00C13C35" w:rsidTr="00C13C35">
        <w:trPr>
          <w:trHeight w:val="52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Осуществление деятельности по обращению с животными без владельцев</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0610784200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96,3</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96,3</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Закупка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0610784200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96,3</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96,3</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закупки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0610784200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96,3</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96,3</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Реализация мероприятий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0610799990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400,0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134,6</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Закупка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0610799990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400,0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134,6</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закупки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0610799990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400,0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134,6</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Транспорт</w:t>
            </w:r>
          </w:p>
        </w:tc>
        <w:tc>
          <w:tcPr>
            <w:tcW w:w="111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08</w:t>
            </w:r>
          </w:p>
        </w:tc>
        <w:tc>
          <w:tcPr>
            <w:tcW w:w="129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7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1 894,9</w:t>
            </w:r>
          </w:p>
        </w:tc>
        <w:tc>
          <w:tcPr>
            <w:tcW w:w="895"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754,9</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Муниципальная программа «Развитие дорожно-транспортного комплекса в городском поселении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0500000000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1 894,9</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754,9</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Подпрограмма "Обеспечение транспортного обслуживания населения"</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0520000000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1 894,9</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754,9</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"Организация маршрутов регулярных пассажирских перевозок на территории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0520100000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1 894,9</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754,9</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xml:space="preserve">Реализация мероприятий </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0520199990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1 894,9</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754,9</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Закупка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0520199990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1 894,9</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754,9</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закупки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0520199990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1 894,9</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754,9</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Дорожное хозяйство (дорожные фонды)</w:t>
            </w:r>
          </w:p>
        </w:tc>
        <w:tc>
          <w:tcPr>
            <w:tcW w:w="111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09</w:t>
            </w:r>
          </w:p>
        </w:tc>
        <w:tc>
          <w:tcPr>
            <w:tcW w:w="129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7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40 851,7</w:t>
            </w:r>
          </w:p>
        </w:tc>
        <w:tc>
          <w:tcPr>
            <w:tcW w:w="895"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21 867,3</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lastRenderedPageBreak/>
              <w:t>Муниципальная программа «Развитие дорожно-транспортного комплекса в городском поселении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09</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0500000000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40 851,7</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21 867,3</w:t>
            </w:r>
          </w:p>
        </w:tc>
      </w:tr>
      <w:tr w:rsidR="00C13C35" w:rsidRPr="00C13C35" w:rsidTr="00C13C35">
        <w:trPr>
          <w:trHeight w:val="52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xml:space="preserve">Подпрограмма "Обеспечение дорожной деятельности" </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09</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0510000000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40 851,7</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21 867,3</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"Содержание, ремонт и капитальный ремонт автомобильных дорог и внутриквартальных проездов"</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09</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0510100000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33 174,6</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17 334,8</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xml:space="preserve">Реализация мероприятий </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09</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0510199990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33 174,6</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17 334,8</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Закупка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09</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0510199990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33 174,6</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17 334,8</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закупки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09</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0510199990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33 174,6</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17 334,8</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"Содержание и ремонт элементов обустройства автомобильной дороги и дорожных сооружений"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09</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0510200000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6 417,1</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3 822,5</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xml:space="preserve">Реализация мероприятий </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09</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0510299990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5 519,6</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3 822,5</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Закупка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09</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0510299990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5 519,6</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3 822,5</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закупки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09</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0510299990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5 519,6</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3 822,5</w:t>
            </w:r>
          </w:p>
        </w:tc>
      </w:tr>
      <w:tr w:rsidR="00C13C35" w:rsidRPr="00C13C35" w:rsidTr="00C13C35">
        <w:trPr>
          <w:trHeight w:val="154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Субсидия из средств бюджета городского поселения Федоровский, в целях возмещения затрат МУП "Федоровское ЖКХ" на содержание сетей уличного освещения, переданного на праве хозяйственного ведения</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09</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0510261102</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897,5</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бюджетные ассигнования</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09</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0510261102</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897,5</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09</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0510261102</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810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897,5</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"Обустройство автомобильных дорог дорожными сооружениями и элементами обустройства"</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09</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0510300000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1 260,0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710,0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xml:space="preserve">Реализация мероприятий </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09</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0510399990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1 260,0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710,0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Закупка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09</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0510399990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1 260,0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710,0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lastRenderedPageBreak/>
              <w:t>Иные закупки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09</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0510399990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1 260,0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710,0</w:t>
            </w:r>
          </w:p>
        </w:tc>
      </w:tr>
      <w:tr w:rsidR="00C13C35" w:rsidRPr="00C13C35" w:rsidTr="00C13C35">
        <w:trPr>
          <w:trHeight w:val="525"/>
        </w:trPr>
        <w:tc>
          <w:tcPr>
            <w:tcW w:w="3150" w:type="dxa"/>
            <w:hideMark/>
          </w:tcPr>
          <w:p w:rsidR="00C13C35" w:rsidRPr="00C13C35" w:rsidRDefault="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Другие вопросы в области национальной экономики</w:t>
            </w:r>
          </w:p>
        </w:tc>
        <w:tc>
          <w:tcPr>
            <w:tcW w:w="111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12</w:t>
            </w:r>
          </w:p>
        </w:tc>
        <w:tc>
          <w:tcPr>
            <w:tcW w:w="129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7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66,4</w:t>
            </w:r>
          </w:p>
        </w:tc>
        <w:tc>
          <w:tcPr>
            <w:tcW w:w="895"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0,0</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Муниципальная программа «Развитие жилищно-коммунального комплекса и повышение энергетической эффективности в городском поселении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0400000000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16,4</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Подпрограмма "Энергосбережение и повышение энергетической эффективности"</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0430000000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16,4</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205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"Оснащение приборами учета, замена и поверка приборов учета используемых энергетических ресурсов в жилищном фонде, в том числе с использованием интеллектуальных приборов учета, автоматизированных систем и систем диспетчеризации"</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0430100000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16,4</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Реализация мероприятий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0430199990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16,4</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Закупка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0430199990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16,4</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закупки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0430199990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16,4</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Муниципальная программа «Создание условий для экономического развития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1200000000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52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Подпрограмма "Поддержка малого и среднего предпринимательства"</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1210000000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"Оказание финансовой поддержки субъектам малого и среднего предпринимательства"</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1210100000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51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Субсидия субъектам малого и среднего предпринимательства</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1210161104</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бюджетные ассигнования</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1210161104</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1210161104</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810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Жилищно-коммунальное хозяйство</w:t>
            </w:r>
          </w:p>
        </w:tc>
        <w:tc>
          <w:tcPr>
            <w:tcW w:w="111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29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7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60 917,2</w:t>
            </w:r>
          </w:p>
        </w:tc>
        <w:tc>
          <w:tcPr>
            <w:tcW w:w="895"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8 574,7</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Жилищное хозяйство</w:t>
            </w:r>
          </w:p>
        </w:tc>
        <w:tc>
          <w:tcPr>
            <w:tcW w:w="111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7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6 796,6</w:t>
            </w:r>
          </w:p>
        </w:tc>
        <w:tc>
          <w:tcPr>
            <w:tcW w:w="895"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255,5</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lastRenderedPageBreak/>
              <w:t>Муниципальная программа «Развитие жилищно-коммунального комплекса и повышение энергетической эффективности в городском поселении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0400000000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2 814,6</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255,5</w:t>
            </w:r>
          </w:p>
        </w:tc>
      </w:tr>
      <w:tr w:rsidR="00C13C35" w:rsidRPr="00C13C35" w:rsidTr="00C13C35">
        <w:trPr>
          <w:trHeight w:val="52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Подпрограмма "Жилищный фонд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0420000000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2 814,6</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255,5</w:t>
            </w:r>
          </w:p>
        </w:tc>
      </w:tr>
      <w:tr w:rsidR="00C13C35" w:rsidRPr="00C13C35" w:rsidTr="00C13C35">
        <w:trPr>
          <w:trHeight w:val="205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"Предоставление субсидий в целях возмещения недополученных доходов организациям, предоставляющим населению городского поселения Федоровский жилищные услуги по тарифам, не обеспечивающим возмещение издержек"</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0420200000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2 046,6</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154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Осуществление текущего ремонта в многоквартирных домах аварийных/непригодных для проживания, ремонт многоквартирных домов, не включенных в окружную программу капитального ремонта</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0420289162</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2 046,6</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бюджетные ассигнования</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0420289162</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2 046,6</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Субсидии юридическим лицам (кроме некоммерческих организаций), индивидуальным предпринимателям, физическим лицам - производителям</w:t>
            </w:r>
            <w:r w:rsidRPr="00C13C35">
              <w:rPr>
                <w:rFonts w:ascii="Times New Roman" w:hAnsi="Times New Roman" w:cs="Times New Roman"/>
                <w:color w:val="000000" w:themeColor="text1"/>
                <w:sz w:val="20"/>
                <w:szCs w:val="20"/>
              </w:rPr>
              <w:br/>
              <w:t>товаров, работ, услуг</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0420289162</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810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2 046,6</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"Содействие проведению капитального ремонта общего имущества в многоквартирном доме"</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0420500000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668,0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255,5</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Реализация мероприятий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0420599990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668,0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255,5</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Закупка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0420599990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668,0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255,5</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закупки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0420599990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668,0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255,5</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"Создание условий для организации деятельности по управлению многоквартирными жилыми домами"</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0420900000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Реализация мероприятий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0420999990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Закупка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0420999990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закупки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0420999990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1545"/>
        </w:trPr>
        <w:tc>
          <w:tcPr>
            <w:tcW w:w="3150" w:type="dxa"/>
            <w:hideMark/>
          </w:tcPr>
          <w:p w:rsidR="00C13C35" w:rsidRPr="00C13C35" w:rsidRDefault="00A17632">
            <w:pPr>
              <w:rPr>
                <w:rFonts w:ascii="Times New Roman" w:hAnsi="Times New Roman" w:cs="Times New Roman"/>
                <w:color w:val="000000" w:themeColor="text1"/>
                <w:sz w:val="20"/>
                <w:szCs w:val="20"/>
              </w:rPr>
            </w:pPr>
            <w:r w:rsidRPr="00A17632">
              <w:rPr>
                <w:rFonts w:ascii="Times New Roman" w:hAnsi="Times New Roman" w:cs="Times New Roman"/>
                <w:color w:val="000000" w:themeColor="text1"/>
                <w:sz w:val="20"/>
                <w:szCs w:val="20"/>
              </w:rPr>
              <w:lastRenderedPageBreak/>
              <w:t>Муниципальная программа "Обеспечение реализации прав граждан на улучшение жилищных условий на территории муниципального образования городское поселение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1300000000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3 982,0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Подпрограмма "Организация и обеспечение улучшения жилищных условий жителей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1310000000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3 982,0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bookmarkStart w:id="1" w:name="_GoBack"/>
            <w:bookmarkEnd w:id="1"/>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"Организация и обеспечение улучшения жилищных условий жителей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1310200000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3 982,0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409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формирование маневренного жилищного фонда, переселения граждан из жилых домов, находящихся в зонах затопления, подтопления, создания наемных домов социального использования и осуществление выплат гражданам, в чей собственности находятся жилые помещения, входящие в аварийный жилищный фонд, возмещения за изымаемые жилые помещения</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1310282901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3 544,0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бюджетные ассигнования</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1310282901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3 544,0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Уплата налогов, сборов и иных платежей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1310282901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850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3 544,0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409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формирование маневренного жилищного фонда, переселения граждан из жилых домов, находящихся в зонах затопления, подтопления, создания наемных домов социального использования и осуществление выплат гражданам, в чей собственности находятся жилые помещения, входящие в аварийный жилищный фонд, возмещения за изымаемые жилые помещения</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13102S2901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438,0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бюджетные ассигнования</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13102S2901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438,0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lastRenderedPageBreak/>
              <w:t>Уплата налогов, сборов и иных платежей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13102S2901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850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438,0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Коммунальное хозяйство</w:t>
            </w:r>
          </w:p>
        </w:tc>
        <w:tc>
          <w:tcPr>
            <w:tcW w:w="111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7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22 867,8</w:t>
            </w:r>
          </w:p>
        </w:tc>
        <w:tc>
          <w:tcPr>
            <w:tcW w:w="895"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63,3</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Муниципальная программа «Развитие жилищно-коммунального комплекса и повышение энергетической эффективности в городском поселении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0400000000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22 728,6</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5,3</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xml:space="preserve">Подпрограмма "Коммунальная инфраструктура городского поселения Федоровский" </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0410000000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22 728,6</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5,3</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"Содержание, ремонт и капитальный ремонт объектов коммунального хозяйства"</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0410100000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22 728,6</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5,3</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территории»</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0410109505</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8 519,0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бюджетные ассигнования</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0410109505</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8 519,0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0410109505</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810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8 519,0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0410109605</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11 359,2</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бюджетные ассигнования</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0410109605</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11 359,2</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0410109605</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810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11 359,2</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Реализация мероприятий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0410199990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7,3</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5,3</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Закупка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0410199990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7,3</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5,3</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закупки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0410199990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7,3</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5,3</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Обеспечение мероприятий по модернизации систем коммунальной инфраструктуры за счет средств местного бюджета (</w:t>
            </w:r>
            <w:proofErr w:type="spellStart"/>
            <w:r w:rsidRPr="00C13C35">
              <w:rPr>
                <w:rFonts w:ascii="Times New Roman" w:hAnsi="Times New Roman" w:cs="Times New Roman"/>
                <w:color w:val="000000" w:themeColor="text1"/>
                <w:sz w:val="20"/>
                <w:szCs w:val="20"/>
              </w:rPr>
              <w:t>софинансирование</w:t>
            </w:r>
            <w:proofErr w:type="spellEnd"/>
            <w:r w:rsidRPr="00C13C35">
              <w:rPr>
                <w:rFonts w:ascii="Times New Roman" w:hAnsi="Times New Roman" w:cs="Times New Roman"/>
                <w:color w:val="000000" w:themeColor="text1"/>
                <w:sz w:val="20"/>
                <w:szCs w:val="20"/>
              </w:rPr>
              <w:t>)</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04101S9605</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2 843,1</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бюджетные ассигнования</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04101S9605</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2 843,1</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04101S9605</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810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2 843,1</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Муниципальная программа «Безопасность в городском поселении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0700000000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139,2</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58,0</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Подпрограмма "Защита населения и территории городского поселения Федоровский от чрезвычайных ситуаций природного и техногенного характера, обеспечение пожарной безопасности"</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0710000000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11,5</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4,8</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"Обеспечение проведения мероприятий по пожарной безопасности на объектах муниципальной собственности"</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0710400000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11,5</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4,8</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Реализация мероприятий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0710499990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11,5</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4,8</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Закупка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0710499990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11,5</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4,8</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закупки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0710499990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11,5</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4,8</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Подпрограмма "Профилактика терроризма и экстремизма на территории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0720000000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127,7</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53,2</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"Инженерно-техническое укрепление объектов муниципальной собственности"</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0720300000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127,7</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53,2</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Реализация мероприятий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0720399990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127,7</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53,2</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Закупка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0720399990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127,7</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53,2</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закупки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0720399990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127,7</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53,2</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Благоустройство</w:t>
            </w:r>
          </w:p>
        </w:tc>
        <w:tc>
          <w:tcPr>
            <w:tcW w:w="111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7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31 252,8</w:t>
            </w:r>
          </w:p>
        </w:tc>
        <w:tc>
          <w:tcPr>
            <w:tcW w:w="895"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8 255,9</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Муниципальная программа «Благоустройство территории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0600000000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31 152,8</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8 255,9</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Подпрограмма "Благоустройство территории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0610000000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30 552,8</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8 255,9</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"Содержание и ремонт объектов внешнего благоустройства"</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0610100000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17 839,6</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7 322,9</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xml:space="preserve">Реализация мероприятий </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0610199990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15 673,0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7 322,9</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lastRenderedPageBreak/>
              <w:t>Закупка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0610199990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15 673,0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7 322,9</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закупки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0610199990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15 673,0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7 322,9</w:t>
            </w:r>
          </w:p>
        </w:tc>
      </w:tr>
      <w:tr w:rsidR="00C13C35" w:rsidRPr="00C13C35" w:rsidTr="00C13C35">
        <w:trPr>
          <w:trHeight w:val="154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Субсидия из средств бюджета городского поселения Федоровский, в целях возмещения затрат МУП "Федоровское ЖКХ" на содержание сетей уличного освещения, переданного на праве хозяйственного ведения</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0610161102</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2 166,6</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бюджетные ассигнования</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0610161102</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2 166,6</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0610161102</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810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2 166,6</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"Озеленение территории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0610400000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1 554,0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533,0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xml:space="preserve">Реализация мероприятий </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0610499990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1 554,0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533,0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Закупка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0610499990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1 554,0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533,0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закупки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0610499990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1 554,0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533,0</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"Праздничное оформление городского поселения Федоровский к праздничным, юбилейным датам"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0610500000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10 949,2</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350,0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xml:space="preserve">Реализация мероприятий </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0610599990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10 949,2</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350,0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Закупка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0610599990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10 949,2</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350,0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закупки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0610599990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10 949,2</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350,0</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"Обеспечение проведения мероприятий по благоустройству и очистке территории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0610600000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210,0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xml:space="preserve">Реализация мероприятий </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0610699990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210,0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Закупка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0610699990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210,0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xml:space="preserve">Иные закупки товаров, работ и услуг для обеспечения </w:t>
            </w:r>
            <w:r w:rsidRPr="00C13C35">
              <w:rPr>
                <w:rFonts w:ascii="Times New Roman" w:hAnsi="Times New Roman" w:cs="Times New Roman"/>
                <w:color w:val="000000" w:themeColor="text1"/>
                <w:sz w:val="20"/>
                <w:szCs w:val="20"/>
              </w:rPr>
              <w:lastRenderedPageBreak/>
              <w:t>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lastRenderedPageBreak/>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0610699990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210,0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lastRenderedPageBreak/>
              <w:t>Подпрограмма "Доступная среда "</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0620000000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600,0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180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"Обустройство объектов жизнедеятельности, жилищного фонда и улично-дорожной сети средствами для обеспечения возможности свободного передвижения и отдыха маломобильных групп населения"</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0620300000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600,0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xml:space="preserve">Реализация мероприятий </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0620399990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600,0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Закупка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0620399990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600,0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закупки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0620399990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600,0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Муниципальная программа "Формирование комфортной городской среды в городском поселении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1100000000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Подпрограмма "Благоустройство территорий общественного пользования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1120000000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"Благоустройство территорий общественного пользования"</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1120100000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Реализация мероприятий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1120199990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Закупка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1120199990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закупки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05</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1120199990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Образование</w:t>
            </w:r>
          </w:p>
        </w:tc>
        <w:tc>
          <w:tcPr>
            <w:tcW w:w="111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07</w:t>
            </w:r>
          </w:p>
        </w:tc>
        <w:tc>
          <w:tcPr>
            <w:tcW w:w="5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29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7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704,0</w:t>
            </w:r>
          </w:p>
        </w:tc>
        <w:tc>
          <w:tcPr>
            <w:tcW w:w="895"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245,1</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xml:space="preserve">Молодежная политика </w:t>
            </w:r>
          </w:p>
        </w:tc>
        <w:tc>
          <w:tcPr>
            <w:tcW w:w="111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07</w:t>
            </w:r>
          </w:p>
        </w:tc>
        <w:tc>
          <w:tcPr>
            <w:tcW w:w="5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07</w:t>
            </w:r>
          </w:p>
        </w:tc>
        <w:tc>
          <w:tcPr>
            <w:tcW w:w="129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7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704,0</w:t>
            </w:r>
          </w:p>
        </w:tc>
        <w:tc>
          <w:tcPr>
            <w:tcW w:w="895"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245,1</w:t>
            </w:r>
          </w:p>
        </w:tc>
      </w:tr>
      <w:tr w:rsidR="00C13C35" w:rsidRPr="00C13C35" w:rsidTr="00C13C35">
        <w:trPr>
          <w:trHeight w:val="52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Муниципальная программа «Молодежь Федоровского»</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0300000000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704,0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245,1</w:t>
            </w:r>
          </w:p>
        </w:tc>
      </w:tr>
      <w:tr w:rsidR="00C13C35" w:rsidRPr="00C13C35" w:rsidTr="00C13C35">
        <w:trPr>
          <w:trHeight w:val="52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xml:space="preserve">Подпрограмма "Молодёжная сеть Федоровского" </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0330000000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704,0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245,1</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"Материально-техническое и организационное обеспечение мероприятий по реализации молодежной политики"</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0330200000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704,0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245,1</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Реализация мероприятий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0330299990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578,0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175,1</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Закупка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0330299990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578,0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175,1</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lastRenderedPageBreak/>
              <w:t>Иные закупки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0330299990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578,0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175,1</w:t>
            </w:r>
          </w:p>
        </w:tc>
      </w:tr>
      <w:tr w:rsidR="00C13C35" w:rsidRPr="00C13C35" w:rsidTr="00C13C35">
        <w:trPr>
          <w:trHeight w:val="127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Субсидия на иные цели муниципальным бюджетным и автономным учреждениям, подведомственным администрации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0330261601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126,0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Предоставление субсидий бюджетным, автономным учреждениям и иным некоммерческим организациям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0330261601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126,0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Субсидии автономным учреждениям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0330261601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620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126,0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Культура, кинематография</w:t>
            </w:r>
          </w:p>
        </w:tc>
        <w:tc>
          <w:tcPr>
            <w:tcW w:w="111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29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7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32 144,5</w:t>
            </w:r>
          </w:p>
        </w:tc>
        <w:tc>
          <w:tcPr>
            <w:tcW w:w="895"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11 727,9</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Культура</w:t>
            </w:r>
          </w:p>
        </w:tc>
        <w:tc>
          <w:tcPr>
            <w:tcW w:w="111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7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32 144,5</w:t>
            </w:r>
          </w:p>
        </w:tc>
        <w:tc>
          <w:tcPr>
            <w:tcW w:w="895"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11 727,9</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Муниципальная программа «Развитие культуры в городском поселении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0200000000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31 936,5</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11 621,9</w:t>
            </w:r>
          </w:p>
        </w:tc>
      </w:tr>
      <w:tr w:rsidR="00C13C35" w:rsidRPr="00C13C35" w:rsidTr="00C13C35">
        <w:trPr>
          <w:trHeight w:val="154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Подпрограмма "Обеспечение современных условий для информационно-библиотечного обслуживания населения городского поселения Федоровский и развития музейного дела"</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0210000000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6 545,5</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2 214,0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"Организация библиотечного обслуживания населения"</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0210100000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5 162,9</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2 000,0</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Субсидия на финансовое обеспечение выполнения муниципального задания муниципальными учреждениями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0210161600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5 162,9</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2 000,0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Предоставление субсидий бюджетным, автономным учреждениям и иным некоммерческим организациям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0210161600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5 162,9</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2 000,0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Субсидии автономным учреждениям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0210161600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620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5 162,9</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2 000,0</w:t>
            </w:r>
          </w:p>
        </w:tc>
      </w:tr>
      <w:tr w:rsidR="00C13C35" w:rsidRPr="00C13C35" w:rsidTr="00C13C35">
        <w:trPr>
          <w:trHeight w:val="102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"Совершенствование условий доступа к культурным ценностям, поддержка эффективных музейных технологий"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0210700000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1 382,6</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214,0</w:t>
            </w:r>
          </w:p>
        </w:tc>
      </w:tr>
      <w:tr w:rsidR="00C13C35" w:rsidRPr="00C13C35" w:rsidTr="00C13C35">
        <w:trPr>
          <w:trHeight w:val="76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Развитие сферы культуры в муниципальных образованиях Ханты-Мансийского автономного округа-Югры</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0210782520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1 106,1</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171,2</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Предоставление субсидий бюджетным, автономным учреждениям и иным некоммерческим организациям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0210782520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1 106,1</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171,2</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Субсидии автономным учреждениям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0210782520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620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1 106,1</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171,2</w:t>
            </w:r>
          </w:p>
        </w:tc>
      </w:tr>
      <w:tr w:rsidR="00C13C35" w:rsidRPr="00C13C35" w:rsidTr="00C13C35">
        <w:trPr>
          <w:trHeight w:val="102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lastRenderedPageBreak/>
              <w:t>Развитие сферы культуры в муниципальных образованиях Ханты-Мансийского автономного округа-Югры (</w:t>
            </w:r>
            <w:proofErr w:type="spellStart"/>
            <w:r w:rsidRPr="00C13C35">
              <w:rPr>
                <w:rFonts w:ascii="Times New Roman" w:hAnsi="Times New Roman" w:cs="Times New Roman"/>
                <w:color w:val="000000" w:themeColor="text1"/>
                <w:sz w:val="20"/>
                <w:szCs w:val="20"/>
              </w:rPr>
              <w:t>софинансирование</w:t>
            </w:r>
            <w:proofErr w:type="spellEnd"/>
            <w:r w:rsidRPr="00C13C35">
              <w:rPr>
                <w:rFonts w:ascii="Times New Roman" w:hAnsi="Times New Roman" w:cs="Times New Roman"/>
                <w:color w:val="000000" w:themeColor="text1"/>
                <w:sz w:val="20"/>
                <w:szCs w:val="20"/>
              </w:rPr>
              <w:t>)</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02107S2520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276,5</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42,8</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Предоставление субсидий бюджетным, автономным учреждениям и иным некоммерческим организациям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02107S2520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276,5</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42,8</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Субсидии автономным учреждениям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02107S2520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620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276,5</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42,8</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Подпрограмма «Поддержка многообразия культурно-досуговой деятельности»</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0220000000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25 391,0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9 407,9</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"Организация деятельности клубных формирований и формирований самодеятельного народного творчества"</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0220100000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19 321,7</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7 940,9</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Субсидия на финансовое обеспечение выполнения муниципального задания муниципальными учреждениями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0220161600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19 163,9</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7 862,0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Предоставление субсидий бюджетным, автономным учреждениям и иным некоммерческим организациям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0220161600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19 163,9</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7 862,0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Субсидии автономным учреждениям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0220161600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620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19 163,9</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7 862,0</w:t>
            </w:r>
          </w:p>
        </w:tc>
      </w:tr>
      <w:tr w:rsidR="00C13C35" w:rsidRPr="00C13C35" w:rsidTr="00C13C35">
        <w:trPr>
          <w:trHeight w:val="205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Субсидия некоммерческим организациям, не являющимися муниципальными (государственными) учреждениями на финансовое обеспечение затрат в связи с выполнением работ, оказанием услуг в сфере культуры, физической культуры и спорта</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0220161602</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157,8</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78,9</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Предоставление субсидий бюджетным, автономным учреждениям и иным некоммерческим организациям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0220161602</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157,8</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78,9</w:t>
            </w:r>
          </w:p>
        </w:tc>
      </w:tr>
      <w:tr w:rsidR="00C13C35" w:rsidRPr="00C13C35" w:rsidTr="00C13C35">
        <w:trPr>
          <w:trHeight w:val="154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Субсидии некоммерческим организациям (за исключением государственных(муниципальных)учреждений, государственных корпораций(компаний), публично-правовых компаний)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0220161602</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630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157,8</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78,9</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"Создание условий для постановки новых концертных и театральных постановок"</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0220500000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300,0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300,0</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Субсидия на иные цели муниципальным бюджетным и автономным учреждениям, подведомственным администрации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0220561601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300,0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300,0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lastRenderedPageBreak/>
              <w:t>Предоставление субсидий бюджетным, автономным учреждениям и иным некоммерческим организациям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0220561601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300,0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300,0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Субсидии автономным учреждениям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0220561601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620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300,0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300,0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"Повышение уровня материально технического оснащения"</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0220700000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4 927,9</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1 144,0</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Субсидия на иные цели муниципальным бюджетным и автономным учреждениям, подведомственным администрации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0220761601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1 144,0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1 144,0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Предоставление субсидий бюджетным, автономным учреждениям и иным некоммерческим организациям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0220761601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1 144,0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1 144,0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Субсидии автономным учреждениям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0220761601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620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1 144,0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1 144,0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xml:space="preserve">Замена системы охранно-пожарной сигнализации МАУК «КДЦ Премьер» </w:t>
            </w:r>
            <w:proofErr w:type="spellStart"/>
            <w:r w:rsidRPr="00C13C35">
              <w:rPr>
                <w:rFonts w:ascii="Times New Roman" w:hAnsi="Times New Roman" w:cs="Times New Roman"/>
                <w:color w:val="000000" w:themeColor="text1"/>
                <w:sz w:val="20"/>
                <w:szCs w:val="20"/>
              </w:rPr>
              <w:t>г.п</w:t>
            </w:r>
            <w:proofErr w:type="spellEnd"/>
            <w:r w:rsidRPr="00C13C35">
              <w:rPr>
                <w:rFonts w:ascii="Times New Roman" w:hAnsi="Times New Roman" w:cs="Times New Roman"/>
                <w:color w:val="000000" w:themeColor="text1"/>
                <w:sz w:val="20"/>
                <w:szCs w:val="20"/>
              </w:rPr>
              <w:t>.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0220789195</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3 783,9</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Предоставление субсидий бюджетным, автономным учреждениям и иным некоммерческим организациям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0220789195</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3 783,9</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Субсидии автономным учреждениям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0220789195</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620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3 783,9</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52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"Укрепление материально-технической базы"</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0220800000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841,4</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23,0</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Субсидия на иные цели муниципальным бюджетным и автономным учреждениям, подведомственным администрации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0220861601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841,4</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23,0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Предоставление субсидий бюджетным, автономным учреждениям и иным некоммерческим организациям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0220861601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841,4</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23,0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Субсидии автономным учреждениям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0220861601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620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841,4</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23,0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Муниципальная программа "Безопасность в городском поселении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0700000000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27,0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Подпрограмма "Профилактика терроризма на территории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0720000000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27,0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"Инженерно-техническое укрепление объектов муниципальной собственности"</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0720300000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27,0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lastRenderedPageBreak/>
              <w:t>Субсидия на иные цели муниципальным бюджетным и автономным учреждениям, подведомственным администрации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0720361601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27,0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Предоставление субсидий бюджетным, автономным учреждениям и иным некоммерческим организациям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0720361601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27,0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Субсидии автономным учреждениям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0720361601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620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27,0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154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Муниципальная программа "Укрепление межнационального и межконфессионального согласия, профилактика экстремизма в муниципальном образовании городское поселение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1400000000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181,0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106,0</w:t>
            </w:r>
          </w:p>
        </w:tc>
      </w:tr>
      <w:tr w:rsidR="00C13C35" w:rsidRPr="00C13C35" w:rsidTr="00C13C35">
        <w:trPr>
          <w:trHeight w:val="282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муниципального образования, обеспечение социальной и культурной адаптации мигрантов, профилактика межнациональных (межэтнических), межконфессиональных конфликтов"</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1410000000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181,0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106,0</w:t>
            </w:r>
          </w:p>
        </w:tc>
      </w:tr>
      <w:tr w:rsidR="00C13C35" w:rsidRPr="00C13C35" w:rsidTr="00C13C35">
        <w:trPr>
          <w:trHeight w:val="231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"Укрепление общероссийской гражданской идентичности. Торжественные мероприятия, приуроченные к памятным датам в истории народов России, государственным праздникам (День Конституции России, День государственного флага России, День народного единства)</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1410300000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60,0</w:t>
            </w:r>
          </w:p>
        </w:tc>
      </w:tr>
      <w:tr w:rsidR="00C13C35" w:rsidRPr="00C13C35" w:rsidTr="00C13C35">
        <w:trPr>
          <w:trHeight w:val="127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Субсидия на иные цели муниципальным бюджетным и автономным учреждениям, подведомственным администрации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1410361601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Предоставление субсидий бюджетным, автономным учреждениям и иным некоммерческим организациям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1410361601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Субсидии автономным учреждениям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1410361601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620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60,0</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"Развитие и использование потенциала молодежи в интересах укрепления единства российской нации, упрочения мира и согласия"</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1410400000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56,0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31,0</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lastRenderedPageBreak/>
              <w:t>Субсидия на иные цели муниципальным бюджетным и автономным учреждениям, подведомственным администрации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1410461601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56,0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31,0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Предоставление субсидий бюджетным, автономным учреждениям и иным некоммерческим организациям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1410461601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56,0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31,0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Субсидии автономным учреждениям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1410461601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620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56,0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31,0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xml:space="preserve">Основное мероприятие "Содействие </w:t>
            </w:r>
            <w:r w:rsidR="0033241A" w:rsidRPr="00C13C35">
              <w:rPr>
                <w:rFonts w:ascii="Times New Roman" w:hAnsi="Times New Roman" w:cs="Times New Roman"/>
                <w:color w:val="000000" w:themeColor="text1"/>
                <w:sz w:val="20"/>
                <w:szCs w:val="20"/>
              </w:rPr>
              <w:t>этнокультурному</w:t>
            </w:r>
            <w:r w:rsidRPr="00C13C35">
              <w:rPr>
                <w:rFonts w:ascii="Times New Roman" w:hAnsi="Times New Roman" w:cs="Times New Roman"/>
                <w:color w:val="000000" w:themeColor="text1"/>
                <w:sz w:val="20"/>
                <w:szCs w:val="20"/>
              </w:rPr>
              <w:t xml:space="preserve"> многообразию народов России"</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1410500000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15,0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15,0</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Субсидия на иные цели муниципальным бюджетным и автономным учреждениям, подведомственным администрации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1410561601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15,0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15,0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Предоставление субсидий бюджетным, автономным учреждениям и иным некоммерческим организациям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1410561601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15,0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15,0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Субсидии автономным учреждениям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1410561601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620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15,0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15,0</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"Развитие кадрового потенциала в сфере межнациональных (межэтнических) отношений, профилактики экстремизма"</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1410600000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Субсидия на иные цели муниципальным бюджетным и автономным учреждениям, подведомственным администрации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1410661601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Предоставление субсидий бюджетным, автономным учреждениям и иным некоммерческим организациям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1410661601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Субсидии автономным учреждениям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1410661601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620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Социальная политика</w:t>
            </w:r>
          </w:p>
        </w:tc>
        <w:tc>
          <w:tcPr>
            <w:tcW w:w="111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10</w:t>
            </w:r>
          </w:p>
        </w:tc>
        <w:tc>
          <w:tcPr>
            <w:tcW w:w="5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29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7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480,0</w:t>
            </w:r>
          </w:p>
        </w:tc>
        <w:tc>
          <w:tcPr>
            <w:tcW w:w="895"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240,0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Пенсионное обеспечение</w:t>
            </w:r>
          </w:p>
        </w:tc>
        <w:tc>
          <w:tcPr>
            <w:tcW w:w="111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10</w:t>
            </w:r>
          </w:p>
        </w:tc>
        <w:tc>
          <w:tcPr>
            <w:tcW w:w="5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7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480,0</w:t>
            </w:r>
          </w:p>
        </w:tc>
        <w:tc>
          <w:tcPr>
            <w:tcW w:w="895"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240,0</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Муниципальная программа "Муниципальное управление и гражданское общество в городском поселении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1000000000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480,0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240,0</w:t>
            </w:r>
          </w:p>
        </w:tc>
      </w:tr>
      <w:tr w:rsidR="00C13C35" w:rsidRPr="00C13C35" w:rsidTr="00C13C35">
        <w:trPr>
          <w:trHeight w:val="154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xml:space="preserve">Подпрограмма "Пенсионное обеспечение лиц, замещавших муниципальные должности на постоянной основе, и лиц, замещавших должности муниципальной </w:t>
            </w:r>
            <w:r w:rsidR="0033241A" w:rsidRPr="00C13C35">
              <w:rPr>
                <w:rFonts w:ascii="Times New Roman" w:hAnsi="Times New Roman" w:cs="Times New Roman"/>
                <w:color w:val="000000" w:themeColor="text1"/>
                <w:sz w:val="20"/>
                <w:szCs w:val="20"/>
              </w:rPr>
              <w:t>службы</w:t>
            </w:r>
            <w:r w:rsidRPr="00C13C35">
              <w:rPr>
                <w:rFonts w:ascii="Times New Roman" w:hAnsi="Times New Roman" w:cs="Times New Roman"/>
                <w:color w:val="000000" w:themeColor="text1"/>
                <w:sz w:val="20"/>
                <w:szCs w:val="20"/>
              </w:rPr>
              <w:t xml:space="preserve"> в городском поселении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1040000000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480,0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240,0</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lastRenderedPageBreak/>
              <w:t>Основное мероприятие "Выплата муниципальных пенсий за выслугу лет лицам, замещавшим муниципальные должности на постоянной основе и должности муниципальной службы"</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1040172600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480,0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240,0</w:t>
            </w:r>
          </w:p>
        </w:tc>
      </w:tr>
      <w:tr w:rsidR="00C13C35" w:rsidRPr="00C13C35" w:rsidTr="00C13C35">
        <w:trPr>
          <w:trHeight w:val="52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Социальное обеспечение и иные выплаты населению</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1040172600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480,0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240,0</w:t>
            </w:r>
          </w:p>
        </w:tc>
      </w:tr>
      <w:tr w:rsidR="00C13C35" w:rsidRPr="00C13C35" w:rsidTr="00C13C35">
        <w:trPr>
          <w:trHeight w:val="52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Публичные нормативные социальные выплаты гражданам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1040172600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310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480,0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Физическая культура и спорт</w:t>
            </w:r>
          </w:p>
        </w:tc>
        <w:tc>
          <w:tcPr>
            <w:tcW w:w="111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29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7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167 635,9</w:t>
            </w:r>
          </w:p>
        </w:tc>
        <w:tc>
          <w:tcPr>
            <w:tcW w:w="895"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73 531,9</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Физическая культура</w:t>
            </w:r>
          </w:p>
        </w:tc>
        <w:tc>
          <w:tcPr>
            <w:tcW w:w="111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7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42 168,6</w:t>
            </w:r>
          </w:p>
        </w:tc>
        <w:tc>
          <w:tcPr>
            <w:tcW w:w="895"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20 251,6</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Муниципальная программа «Развитие физической культуры и спорта в городском поселении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0100000000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42 003,6</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20 151,4</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Подпрограмма "Развитие физической культуры, школьного спорта и массового спорта в городском поселении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0110000000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34 903,5</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16 836,5</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"Предоставление субсидии на финансовое обеспечение выполнения муниципального задания на оказание муниципальных услуг (выполнение работ)"</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0110100000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34 753,5</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16 718,9</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Субсидия на финансовое обеспечение выполнения муниципального задания муниципальными учреждениями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0110161600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33 715,7</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16 200,0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Предоставление субсидий бюджетным, автономным учреждениям и иным некоммерческим организациям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0110161600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33 715,7</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16 200,0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Субсидии автономным учреждениям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0110161600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620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33 715,7</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16 200,0</w:t>
            </w:r>
          </w:p>
        </w:tc>
      </w:tr>
      <w:tr w:rsidR="00C13C35" w:rsidRPr="00C13C35" w:rsidTr="00C13C35">
        <w:trPr>
          <w:trHeight w:val="205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Субсидия некоммерческим организациям, не являющимися муниципальными (государственными) учреждениями на финансовое обеспечение затрат в связи с выполнением работ, оказанием услуг в сфере культуры, физической культуры и спорта</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0110161602</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1 037,8</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518,9</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Предоставление субсидий бюджетным, автономным учреждениям и иным некоммерческим организациям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0110161602</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1 037,8</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518,9</w:t>
            </w:r>
          </w:p>
        </w:tc>
      </w:tr>
      <w:tr w:rsidR="00C13C35" w:rsidRPr="00C13C35" w:rsidTr="00C13C35">
        <w:trPr>
          <w:trHeight w:val="154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Субсидии некоммерческим организациям (за исключением государственных(муниципальных)учреждений, государственных корпораций(компаний), публично-правовых компаний)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0110161602</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630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1 037,8</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518,9</w:t>
            </w:r>
          </w:p>
        </w:tc>
      </w:tr>
      <w:tr w:rsidR="00C13C35" w:rsidRPr="00C13C35" w:rsidTr="00C13C35">
        <w:trPr>
          <w:trHeight w:val="52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lastRenderedPageBreak/>
              <w:t>Основное мероприятие "Повышение спортивного мастерства"</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0110200000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150,0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117,6</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Субсидия на иные цели муниципальным бюджетным и автономным учреждениям, подведомственным администрации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0110261601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150,0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117,6</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Предоставление субсидий бюджетным, автономным учреждениям и иным некоммерческим организациям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0110261601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150,0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117,6</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Субсидии автономным учреждениям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0110261601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620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150,0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117,6</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Подпрограмма "Создание условий для развития инфраструктуры и повышение эффективности муниципального управления в сфере физической культуры и спорта"</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0120000000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7 100,1</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3 314,9</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"Развитие материально-технической базы учреждения физической культуры и спорта"</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0120100000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7 070,1</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3 284,9</w:t>
            </w:r>
          </w:p>
        </w:tc>
      </w:tr>
      <w:tr w:rsidR="00C13C35" w:rsidRPr="00C13C35" w:rsidTr="00C13C35">
        <w:trPr>
          <w:trHeight w:val="102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Приобретение и установка искусственного покрытия для МАУ «Федоровский спортивно-оздоровительный центр»</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0120189112</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3 136,7</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1 899,5</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Предоставление субсидий бюджетным, автономным учреждениям и иным некоммерческим организациям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0120189112</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3 136,7</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1 899,5</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Субсидии автономным учреждениям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0120189112</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620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3 136,7</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1 899,5</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Субсидия на иные цели муниципальным бюджетным и автономным учреждениям, подведомственным администрации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0120161601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2 159,7</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1 385,4</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Предоставление субсидий бюджетным, автономным учреждениям и иным некоммерческим организациям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0120161601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2 159,7</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1 385,4</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Субсидии автономным учреждениям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0120161601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620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2 159,7</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1 385,4</w:t>
            </w:r>
          </w:p>
        </w:tc>
      </w:tr>
      <w:tr w:rsidR="00C13C35" w:rsidRPr="00C13C35" w:rsidTr="00C13C35">
        <w:trPr>
          <w:trHeight w:val="180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Установка устройства основания и монтаж спортивного оборудования и уличной спортивной площадки круглогодичного использования муниципального автономного учреждения «Федоровский спортивно-оздоровительный центр»</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0120189175</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1 773,7</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Предоставление субсидий бюджетным, автономным учреждениям и иным некоммерческим организациям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0120189175</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1 773,7</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lastRenderedPageBreak/>
              <w:t>Субсидии автономным учреждениям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0120189175</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620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1 773,7</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"Информационно-пропагандистское обеспечение жителей городского поселения Федоровский о развитии физической культуры и спорта"</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0120300000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30,0</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Субсидия на иные цели муниципальным бюджетным и автономным учреждениям, подведомственным администрации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0120361601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Предоставление субсидий бюджетным, автономным учреждениям и иным некоммерческим организациям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0120361601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Субсидии автономным учреждениям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0120361601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620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30,0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30,0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Муниципальная программа "Безопасность в городском поселении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0700000000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78,2</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78,2</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Подпрограмма "Профилактика терроризма и экстремизма на территории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0720000000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78,2</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78,2</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"Инженерно-техническое укрепление объектов муниципальной собственности"</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0720300000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78,2</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78,2</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Субсидия на иные цели муниципальным бюджетным и автономным учреждениям, подведомственным администрации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0720361601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78,2</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78,2</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Предоставление субсидий бюджетным, автономным учреждениям и иным некоммерческим организациям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0720361601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78,2</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78,2</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Субсидии автономным учреждениям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0720361601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620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78,2</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78,2</w:t>
            </w:r>
          </w:p>
        </w:tc>
      </w:tr>
      <w:tr w:rsidR="00C13C35" w:rsidRPr="00C13C35" w:rsidTr="00C13C35">
        <w:trPr>
          <w:trHeight w:val="154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Муниципальная программа "Укрепление межнационального и межконфессионального согласия, профилактика экстремизма в муниципальном образовании городское поселение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1400000000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86,8</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22,0</w:t>
            </w:r>
          </w:p>
        </w:tc>
      </w:tr>
      <w:tr w:rsidR="00C13C35" w:rsidRPr="00C13C35" w:rsidTr="00C13C35">
        <w:trPr>
          <w:trHeight w:val="282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lastRenderedPageBreak/>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муниципального образования, обеспечение социальной и культурной адаптации мигрантов, профилактика межнациональных (межэтнических), межконфессиональных конфликтов"</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1410000000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86,8</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22,0</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"Развитие и использование потенциала молодежи в интересах укрепления единства российской нации, упрочения мира и согласия"</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1410400000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46,0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22,0</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Субсидия на иные цели муниципальным бюджетным и автономным учреждениям, подведомственным администрации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1410461601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46,0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22,0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Предоставление субсидий бюджетным, автономным учреждениям и иным некоммерческим организациям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1410461601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46,0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22,0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Субсидии автономным учреждениям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1410461601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620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46,0</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22,0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xml:space="preserve">Основное мероприятие "Содействие </w:t>
            </w:r>
            <w:r w:rsidR="0033241A" w:rsidRPr="00C13C35">
              <w:rPr>
                <w:rFonts w:ascii="Times New Roman" w:hAnsi="Times New Roman" w:cs="Times New Roman"/>
                <w:color w:val="000000" w:themeColor="text1"/>
                <w:sz w:val="20"/>
                <w:szCs w:val="20"/>
              </w:rPr>
              <w:t>этнокультурному</w:t>
            </w:r>
            <w:r w:rsidRPr="00C13C35">
              <w:rPr>
                <w:rFonts w:ascii="Times New Roman" w:hAnsi="Times New Roman" w:cs="Times New Roman"/>
                <w:color w:val="000000" w:themeColor="text1"/>
                <w:sz w:val="20"/>
                <w:szCs w:val="20"/>
              </w:rPr>
              <w:t xml:space="preserve"> многообразию народов России"</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1410500000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40,8</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Субсидия на иные цели муниципальным бюджетным и автономным учреждениям, подведомственным администрации городского поселения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1410561601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40,8</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Предоставление субсидий бюджетным, автономным учреждениям и иным некоммерческим организациям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1410561601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40,8</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Субсидии автономным учреждениям</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1410561601</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620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40,8</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Массовый спорт</w:t>
            </w:r>
          </w:p>
        </w:tc>
        <w:tc>
          <w:tcPr>
            <w:tcW w:w="111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7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125 467,3</w:t>
            </w:r>
          </w:p>
        </w:tc>
        <w:tc>
          <w:tcPr>
            <w:tcW w:w="895"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53 280,3</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Муниципальная программа «Развитие физической культуры и спорта в городском поселении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0100000000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125 365,5</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53 280,3</w:t>
            </w:r>
          </w:p>
        </w:tc>
      </w:tr>
      <w:tr w:rsidR="00C13C35" w:rsidRPr="00C13C35" w:rsidTr="00C13C35">
        <w:trPr>
          <w:trHeight w:val="52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Подпрограмма "Строительство объектов физической культуры и спорта"</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0130000000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125 365,5</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53 280,3</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Основное мероприятие "Строительство объекта "Плавательный бассейн "Дельфин" в городском поселении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0130100000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125 365,5</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53 280,3</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lastRenderedPageBreak/>
              <w:t xml:space="preserve">Строительство объекта "Плавательный бассейн </w:t>
            </w:r>
            <w:proofErr w:type="spellStart"/>
            <w:r w:rsidRPr="00C13C35">
              <w:rPr>
                <w:rFonts w:ascii="Times New Roman" w:hAnsi="Times New Roman" w:cs="Times New Roman"/>
                <w:color w:val="000000" w:themeColor="text1"/>
                <w:sz w:val="20"/>
                <w:szCs w:val="20"/>
              </w:rPr>
              <w:t>г.п</w:t>
            </w:r>
            <w:proofErr w:type="spellEnd"/>
            <w:r w:rsidRPr="00C13C35">
              <w:rPr>
                <w:rFonts w:ascii="Times New Roman" w:hAnsi="Times New Roman" w:cs="Times New Roman"/>
                <w:color w:val="000000" w:themeColor="text1"/>
                <w:sz w:val="20"/>
                <w:szCs w:val="20"/>
              </w:rPr>
              <w:t>. Фёдоровский "Дельфин", включая ввод объекта в эксплуатацию</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0130189146</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125 365,5</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53 280,3</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Капитальные вложения в объекты государственной (муниципальной) собственности</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0130189146</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125 365,5</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53 280,3</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Бюджетные инвестиции</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0130189146</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410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125 365,5</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53 280,3</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Реализация мероприятий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0130199990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101,8</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Закупка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0130199990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101,8</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закупки товаров, работ и услуг для обеспечения государственных (муниципальных) нужд</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11</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02</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0130199990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101,8</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Межбюджетные трансферты общего характера бюджетам бюджетной системы Российской Федерации</w:t>
            </w:r>
          </w:p>
        </w:tc>
        <w:tc>
          <w:tcPr>
            <w:tcW w:w="111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14</w:t>
            </w:r>
          </w:p>
        </w:tc>
        <w:tc>
          <w:tcPr>
            <w:tcW w:w="5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29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7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2 612,5</w:t>
            </w:r>
          </w:p>
        </w:tc>
        <w:tc>
          <w:tcPr>
            <w:tcW w:w="895"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0,0</w:t>
            </w:r>
          </w:p>
        </w:tc>
      </w:tr>
      <w:tr w:rsidR="00C13C35" w:rsidRPr="00C13C35" w:rsidTr="00C13C35">
        <w:trPr>
          <w:trHeight w:val="525"/>
        </w:trPr>
        <w:tc>
          <w:tcPr>
            <w:tcW w:w="3150" w:type="dxa"/>
            <w:hideMark/>
          </w:tcPr>
          <w:p w:rsidR="00C13C35" w:rsidRPr="00C13C35" w:rsidRDefault="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Прочие межбюджетные трансферты общего характера</w:t>
            </w:r>
          </w:p>
        </w:tc>
        <w:tc>
          <w:tcPr>
            <w:tcW w:w="111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14</w:t>
            </w:r>
          </w:p>
        </w:tc>
        <w:tc>
          <w:tcPr>
            <w:tcW w:w="5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773"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2 612,5</w:t>
            </w:r>
          </w:p>
        </w:tc>
        <w:tc>
          <w:tcPr>
            <w:tcW w:w="895"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0,0</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Муниципальная программа «Управление муниципальными финансами в городском поселении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0800000000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2 612,5</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78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Подпрограмма "Организация бюджетного процесса в городском поселении Федоровский"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0810000000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2 612,5</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1290"/>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xml:space="preserve">Основное мероприятие "Предоставление иных межбюджетных трансфертов бюджету </w:t>
            </w:r>
            <w:proofErr w:type="spellStart"/>
            <w:r w:rsidRPr="00C13C35">
              <w:rPr>
                <w:rFonts w:ascii="Times New Roman" w:hAnsi="Times New Roman" w:cs="Times New Roman"/>
                <w:color w:val="000000" w:themeColor="text1"/>
                <w:sz w:val="20"/>
                <w:szCs w:val="20"/>
              </w:rPr>
              <w:t>Сургутского</w:t>
            </w:r>
            <w:proofErr w:type="spellEnd"/>
            <w:r w:rsidRPr="00C13C35">
              <w:rPr>
                <w:rFonts w:ascii="Times New Roman" w:hAnsi="Times New Roman" w:cs="Times New Roman"/>
                <w:color w:val="000000" w:themeColor="text1"/>
                <w:sz w:val="20"/>
                <w:szCs w:val="20"/>
              </w:rPr>
              <w:t xml:space="preserve"> района для финансового обеспечения переданных полномочий"</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0810600000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2 612,5</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103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Осуществление части полномочий по решению вопросов местного значения в соответствии с заключенными соглашениями</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0810689020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2 612,5</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Межбюджетные трансферты</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0810689020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500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2 612,5</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Иные межбюджетные трансферты</w:t>
            </w:r>
          </w:p>
        </w:tc>
        <w:tc>
          <w:tcPr>
            <w:tcW w:w="111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650</w:t>
            </w:r>
          </w:p>
        </w:tc>
        <w:tc>
          <w:tcPr>
            <w:tcW w:w="682"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14</w:t>
            </w:r>
          </w:p>
        </w:tc>
        <w:tc>
          <w:tcPr>
            <w:tcW w:w="5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03</w:t>
            </w:r>
          </w:p>
        </w:tc>
        <w:tc>
          <w:tcPr>
            <w:tcW w:w="1299"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0810689020</w:t>
            </w:r>
          </w:p>
        </w:tc>
        <w:tc>
          <w:tcPr>
            <w:tcW w:w="773"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540</w:t>
            </w:r>
          </w:p>
        </w:tc>
        <w:tc>
          <w:tcPr>
            <w:tcW w:w="1137"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2 612,5</w:t>
            </w:r>
          </w:p>
        </w:tc>
        <w:tc>
          <w:tcPr>
            <w:tcW w:w="895" w:type="dxa"/>
            <w:noWrap/>
            <w:hideMark/>
          </w:tcPr>
          <w:p w:rsidR="00C13C35" w:rsidRPr="00C13C35" w:rsidRDefault="00C13C35" w:rsidP="00C13C35">
            <w:pPr>
              <w:rPr>
                <w:rFonts w:ascii="Times New Roman" w:hAnsi="Times New Roman" w:cs="Times New Roman"/>
                <w:color w:val="000000" w:themeColor="text1"/>
                <w:sz w:val="20"/>
                <w:szCs w:val="20"/>
              </w:rPr>
            </w:pPr>
            <w:r w:rsidRPr="00C13C35">
              <w:rPr>
                <w:rFonts w:ascii="Times New Roman" w:hAnsi="Times New Roman" w:cs="Times New Roman"/>
                <w:color w:val="000000" w:themeColor="text1"/>
                <w:sz w:val="20"/>
                <w:szCs w:val="20"/>
              </w:rPr>
              <w:t>0,0</w:t>
            </w:r>
          </w:p>
        </w:tc>
      </w:tr>
      <w:tr w:rsidR="00C13C35" w:rsidRPr="00C13C35" w:rsidTr="00C13C35">
        <w:trPr>
          <w:trHeight w:val="315"/>
        </w:trPr>
        <w:tc>
          <w:tcPr>
            <w:tcW w:w="3150" w:type="dxa"/>
            <w:hideMark/>
          </w:tcPr>
          <w:p w:rsidR="00C13C35" w:rsidRPr="00C13C35" w:rsidRDefault="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Всего</w:t>
            </w:r>
          </w:p>
        </w:tc>
        <w:tc>
          <w:tcPr>
            <w:tcW w:w="1119" w:type="dxa"/>
            <w:noWrap/>
            <w:hideMark/>
          </w:tcPr>
          <w:p w:rsidR="00C13C35" w:rsidRPr="00C13C35" w:rsidRDefault="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682" w:type="dxa"/>
            <w:noWrap/>
            <w:hideMark/>
          </w:tcPr>
          <w:p w:rsidR="00C13C35" w:rsidRPr="00C13C35" w:rsidRDefault="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573" w:type="dxa"/>
            <w:noWrap/>
            <w:hideMark/>
          </w:tcPr>
          <w:p w:rsidR="00C13C35" w:rsidRPr="00C13C35" w:rsidRDefault="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299" w:type="dxa"/>
            <w:noWrap/>
            <w:hideMark/>
          </w:tcPr>
          <w:p w:rsidR="00C13C35" w:rsidRPr="00C13C35" w:rsidRDefault="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773" w:type="dxa"/>
            <w:noWrap/>
            <w:hideMark/>
          </w:tcPr>
          <w:p w:rsidR="00C13C35" w:rsidRPr="00C13C35" w:rsidRDefault="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 </w:t>
            </w:r>
          </w:p>
        </w:tc>
        <w:tc>
          <w:tcPr>
            <w:tcW w:w="1137"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400 667,9</w:t>
            </w:r>
          </w:p>
        </w:tc>
        <w:tc>
          <w:tcPr>
            <w:tcW w:w="895" w:type="dxa"/>
            <w:noWrap/>
            <w:hideMark/>
          </w:tcPr>
          <w:p w:rsidR="00C13C35" w:rsidRPr="00C13C35" w:rsidRDefault="00C13C35" w:rsidP="00C13C35">
            <w:pPr>
              <w:rPr>
                <w:rFonts w:ascii="Times New Roman" w:hAnsi="Times New Roman" w:cs="Times New Roman"/>
                <w:b/>
                <w:bCs/>
                <w:color w:val="000000" w:themeColor="text1"/>
                <w:sz w:val="20"/>
                <w:szCs w:val="20"/>
              </w:rPr>
            </w:pPr>
            <w:r w:rsidRPr="00C13C35">
              <w:rPr>
                <w:rFonts w:ascii="Times New Roman" w:hAnsi="Times New Roman" w:cs="Times New Roman"/>
                <w:b/>
                <w:bCs/>
                <w:color w:val="000000" w:themeColor="text1"/>
                <w:sz w:val="20"/>
                <w:szCs w:val="20"/>
              </w:rPr>
              <w:t>157 440,9</w:t>
            </w:r>
          </w:p>
        </w:tc>
      </w:tr>
    </w:tbl>
    <w:p w:rsidR="00C13C35" w:rsidRDefault="00C13C35">
      <w:pPr>
        <w:rPr>
          <w:rFonts w:ascii="Times New Roman" w:hAnsi="Times New Roman"/>
          <w:color w:val="000000" w:themeColor="text1"/>
          <w:sz w:val="24"/>
          <w:szCs w:val="24"/>
        </w:rPr>
      </w:pPr>
      <w:r>
        <w:rPr>
          <w:rFonts w:ascii="Times New Roman" w:hAnsi="Times New Roman"/>
          <w:color w:val="000000" w:themeColor="text1"/>
          <w:sz w:val="24"/>
          <w:szCs w:val="24"/>
        </w:rPr>
        <w:br w:type="page"/>
      </w:r>
    </w:p>
    <w:tbl>
      <w:tblPr>
        <w:tblStyle w:val="a3"/>
        <w:tblW w:w="0" w:type="auto"/>
        <w:tblLook w:val="04A0" w:firstRow="1" w:lastRow="0" w:firstColumn="1" w:lastColumn="0" w:noHBand="0" w:noVBand="1"/>
      </w:tblPr>
      <w:tblGrid>
        <w:gridCol w:w="2540"/>
        <w:gridCol w:w="3220"/>
        <w:gridCol w:w="1750"/>
        <w:gridCol w:w="1780"/>
      </w:tblGrid>
      <w:tr w:rsidR="00C13C35" w:rsidRPr="00C13C35" w:rsidTr="00C13C35">
        <w:trPr>
          <w:trHeight w:val="810"/>
        </w:trPr>
        <w:tc>
          <w:tcPr>
            <w:tcW w:w="9290" w:type="dxa"/>
            <w:gridSpan w:val="4"/>
            <w:hideMark/>
          </w:tcPr>
          <w:p w:rsidR="00C13C35" w:rsidRPr="00C13C35" w:rsidRDefault="00C13C35" w:rsidP="00C13C35">
            <w:pPr>
              <w:jc w:val="right"/>
              <w:rPr>
                <w:rFonts w:ascii="Times New Roman" w:hAnsi="Times New Roman"/>
                <w:color w:val="000000" w:themeColor="text1"/>
                <w:sz w:val="24"/>
                <w:szCs w:val="24"/>
              </w:rPr>
            </w:pPr>
            <w:r w:rsidRPr="00C13C35">
              <w:rPr>
                <w:rFonts w:ascii="Times New Roman" w:hAnsi="Times New Roman"/>
                <w:color w:val="000000" w:themeColor="text1"/>
                <w:sz w:val="24"/>
                <w:szCs w:val="24"/>
              </w:rPr>
              <w:lastRenderedPageBreak/>
              <w:t xml:space="preserve">Приложение 3 к распоряжению                                                                                                                                                                                                                                                                                                                                                                                                                                                     администрации городского поселения Федоровский                                                                                                                                                                                                                                                                                                      от 31.07.2023 №105-р        </w:t>
            </w:r>
          </w:p>
        </w:tc>
      </w:tr>
      <w:tr w:rsidR="00C13C35" w:rsidRPr="00C13C35" w:rsidTr="00C13C35">
        <w:trPr>
          <w:trHeight w:val="975"/>
        </w:trPr>
        <w:tc>
          <w:tcPr>
            <w:tcW w:w="9290" w:type="dxa"/>
            <w:gridSpan w:val="4"/>
            <w:hideMark/>
          </w:tcPr>
          <w:p w:rsidR="00C13C35" w:rsidRPr="00C13C35" w:rsidRDefault="00C13C35" w:rsidP="00C13C35">
            <w:pPr>
              <w:jc w:val="center"/>
              <w:rPr>
                <w:rFonts w:ascii="Times New Roman" w:hAnsi="Times New Roman"/>
                <w:color w:val="000000" w:themeColor="text1"/>
                <w:sz w:val="24"/>
                <w:szCs w:val="24"/>
              </w:rPr>
            </w:pPr>
            <w:r w:rsidRPr="00C13C35">
              <w:rPr>
                <w:rFonts w:ascii="Times New Roman" w:hAnsi="Times New Roman"/>
                <w:color w:val="000000" w:themeColor="text1"/>
                <w:sz w:val="24"/>
                <w:szCs w:val="24"/>
              </w:rPr>
              <w:t>Источники финансирования дефицита бюджета городского поселения Федоровский за полугодие 2023 года</w:t>
            </w:r>
          </w:p>
        </w:tc>
      </w:tr>
      <w:tr w:rsidR="00C13C35" w:rsidRPr="00C13C35" w:rsidTr="00C13C35">
        <w:trPr>
          <w:trHeight w:val="315"/>
        </w:trPr>
        <w:tc>
          <w:tcPr>
            <w:tcW w:w="9290" w:type="dxa"/>
            <w:gridSpan w:val="4"/>
            <w:hideMark/>
          </w:tcPr>
          <w:p w:rsidR="00C13C35" w:rsidRPr="00C13C35" w:rsidRDefault="00C13C35" w:rsidP="00C13C35">
            <w:pPr>
              <w:jc w:val="right"/>
              <w:rPr>
                <w:rFonts w:ascii="Times New Roman" w:hAnsi="Times New Roman"/>
                <w:color w:val="000000" w:themeColor="text1"/>
                <w:sz w:val="24"/>
                <w:szCs w:val="24"/>
              </w:rPr>
            </w:pPr>
            <w:r w:rsidRPr="00C13C35">
              <w:rPr>
                <w:rFonts w:ascii="Times New Roman" w:hAnsi="Times New Roman"/>
                <w:color w:val="000000" w:themeColor="text1"/>
                <w:sz w:val="24"/>
                <w:szCs w:val="24"/>
              </w:rPr>
              <w:t>тыс. рублей</w:t>
            </w:r>
          </w:p>
        </w:tc>
      </w:tr>
      <w:tr w:rsidR="00C13C35" w:rsidRPr="00C13C35" w:rsidTr="00C13C35">
        <w:trPr>
          <w:trHeight w:val="1125"/>
        </w:trPr>
        <w:tc>
          <w:tcPr>
            <w:tcW w:w="2540" w:type="dxa"/>
            <w:hideMark/>
          </w:tcPr>
          <w:p w:rsidR="00C13C35" w:rsidRPr="00C13C35" w:rsidRDefault="00C13C35" w:rsidP="00C13C35">
            <w:pPr>
              <w:rPr>
                <w:rFonts w:ascii="Times New Roman" w:hAnsi="Times New Roman"/>
                <w:color w:val="000000" w:themeColor="text1"/>
                <w:sz w:val="24"/>
                <w:szCs w:val="24"/>
              </w:rPr>
            </w:pPr>
            <w:r w:rsidRPr="00C13C35">
              <w:rPr>
                <w:rFonts w:ascii="Times New Roman" w:hAnsi="Times New Roman"/>
                <w:color w:val="000000" w:themeColor="text1"/>
                <w:sz w:val="24"/>
                <w:szCs w:val="24"/>
              </w:rPr>
              <w:t>Код бюджетной классификации Российской Федерации</w:t>
            </w:r>
          </w:p>
        </w:tc>
        <w:tc>
          <w:tcPr>
            <w:tcW w:w="3220" w:type="dxa"/>
            <w:hideMark/>
          </w:tcPr>
          <w:p w:rsidR="00C13C35" w:rsidRPr="00C13C35" w:rsidRDefault="00C13C35" w:rsidP="00C13C35">
            <w:pPr>
              <w:rPr>
                <w:rFonts w:ascii="Times New Roman" w:hAnsi="Times New Roman"/>
                <w:color w:val="000000" w:themeColor="text1"/>
                <w:sz w:val="24"/>
                <w:szCs w:val="24"/>
              </w:rPr>
            </w:pPr>
            <w:r w:rsidRPr="00C13C35">
              <w:rPr>
                <w:rFonts w:ascii="Times New Roman" w:hAnsi="Times New Roman"/>
                <w:color w:val="000000" w:themeColor="text1"/>
                <w:sz w:val="24"/>
                <w:szCs w:val="24"/>
              </w:rPr>
              <w:t>Наименование видов источников внутреннего финансирования дефицита бюджета городского поселения</w:t>
            </w:r>
          </w:p>
        </w:tc>
        <w:tc>
          <w:tcPr>
            <w:tcW w:w="1750" w:type="dxa"/>
            <w:hideMark/>
          </w:tcPr>
          <w:p w:rsidR="00C13C35" w:rsidRPr="00C13C35" w:rsidRDefault="00C13C35" w:rsidP="00C13C35">
            <w:pPr>
              <w:rPr>
                <w:rFonts w:ascii="Times New Roman" w:hAnsi="Times New Roman"/>
                <w:color w:val="000000" w:themeColor="text1"/>
                <w:sz w:val="24"/>
                <w:szCs w:val="24"/>
              </w:rPr>
            </w:pPr>
            <w:r w:rsidRPr="00C13C35">
              <w:rPr>
                <w:rFonts w:ascii="Times New Roman" w:hAnsi="Times New Roman"/>
                <w:color w:val="000000" w:themeColor="text1"/>
                <w:sz w:val="24"/>
                <w:szCs w:val="24"/>
              </w:rPr>
              <w:t>Утвержденные бюджетные назначения на 2023 год</w:t>
            </w:r>
          </w:p>
        </w:tc>
        <w:tc>
          <w:tcPr>
            <w:tcW w:w="1780" w:type="dxa"/>
            <w:hideMark/>
          </w:tcPr>
          <w:p w:rsidR="00C13C35" w:rsidRPr="00C13C35" w:rsidRDefault="00C13C35" w:rsidP="00C13C35">
            <w:pPr>
              <w:rPr>
                <w:rFonts w:ascii="Times New Roman" w:hAnsi="Times New Roman"/>
                <w:color w:val="000000" w:themeColor="text1"/>
                <w:sz w:val="24"/>
                <w:szCs w:val="24"/>
              </w:rPr>
            </w:pPr>
            <w:r w:rsidRPr="00C13C35">
              <w:rPr>
                <w:rFonts w:ascii="Times New Roman" w:hAnsi="Times New Roman"/>
                <w:color w:val="000000" w:themeColor="text1"/>
                <w:sz w:val="24"/>
                <w:szCs w:val="24"/>
              </w:rPr>
              <w:t>Исполнено за отчетный период</w:t>
            </w:r>
          </w:p>
        </w:tc>
      </w:tr>
      <w:tr w:rsidR="00C13C35" w:rsidRPr="00C13C35" w:rsidTr="00C13C35">
        <w:trPr>
          <w:trHeight w:val="285"/>
        </w:trPr>
        <w:tc>
          <w:tcPr>
            <w:tcW w:w="2540" w:type="dxa"/>
            <w:hideMark/>
          </w:tcPr>
          <w:p w:rsidR="00C13C35" w:rsidRPr="00C13C35" w:rsidRDefault="00C13C35" w:rsidP="00C13C35">
            <w:pPr>
              <w:rPr>
                <w:rFonts w:ascii="Times New Roman" w:hAnsi="Times New Roman"/>
                <w:color w:val="000000" w:themeColor="text1"/>
                <w:sz w:val="24"/>
                <w:szCs w:val="24"/>
              </w:rPr>
            </w:pPr>
            <w:r w:rsidRPr="00C13C35">
              <w:rPr>
                <w:rFonts w:ascii="Times New Roman" w:hAnsi="Times New Roman"/>
                <w:color w:val="000000" w:themeColor="text1"/>
                <w:sz w:val="24"/>
                <w:szCs w:val="24"/>
              </w:rPr>
              <w:t>1</w:t>
            </w:r>
          </w:p>
        </w:tc>
        <w:tc>
          <w:tcPr>
            <w:tcW w:w="3220" w:type="dxa"/>
            <w:hideMark/>
          </w:tcPr>
          <w:p w:rsidR="00C13C35" w:rsidRPr="00C13C35" w:rsidRDefault="00C13C35" w:rsidP="00C13C35">
            <w:pPr>
              <w:rPr>
                <w:rFonts w:ascii="Times New Roman" w:hAnsi="Times New Roman"/>
                <w:color w:val="000000" w:themeColor="text1"/>
                <w:sz w:val="24"/>
                <w:szCs w:val="24"/>
              </w:rPr>
            </w:pPr>
            <w:r w:rsidRPr="00C13C35">
              <w:rPr>
                <w:rFonts w:ascii="Times New Roman" w:hAnsi="Times New Roman"/>
                <w:color w:val="000000" w:themeColor="text1"/>
                <w:sz w:val="24"/>
                <w:szCs w:val="24"/>
              </w:rPr>
              <w:t>2</w:t>
            </w:r>
          </w:p>
        </w:tc>
        <w:tc>
          <w:tcPr>
            <w:tcW w:w="1750" w:type="dxa"/>
            <w:hideMark/>
          </w:tcPr>
          <w:p w:rsidR="00C13C35" w:rsidRPr="00C13C35" w:rsidRDefault="00C13C35" w:rsidP="00C13C35">
            <w:pPr>
              <w:rPr>
                <w:rFonts w:ascii="Times New Roman" w:hAnsi="Times New Roman"/>
                <w:color w:val="000000" w:themeColor="text1"/>
                <w:sz w:val="24"/>
                <w:szCs w:val="24"/>
              </w:rPr>
            </w:pPr>
            <w:r w:rsidRPr="00C13C35">
              <w:rPr>
                <w:rFonts w:ascii="Times New Roman" w:hAnsi="Times New Roman"/>
                <w:color w:val="000000" w:themeColor="text1"/>
                <w:sz w:val="24"/>
                <w:szCs w:val="24"/>
              </w:rPr>
              <w:t>3</w:t>
            </w:r>
          </w:p>
        </w:tc>
        <w:tc>
          <w:tcPr>
            <w:tcW w:w="1780" w:type="dxa"/>
            <w:noWrap/>
            <w:hideMark/>
          </w:tcPr>
          <w:p w:rsidR="00C13C35" w:rsidRPr="00C13C35" w:rsidRDefault="00C13C35" w:rsidP="00C13C35">
            <w:pPr>
              <w:rPr>
                <w:rFonts w:ascii="Times New Roman" w:hAnsi="Times New Roman"/>
                <w:color w:val="000000" w:themeColor="text1"/>
                <w:sz w:val="24"/>
                <w:szCs w:val="24"/>
              </w:rPr>
            </w:pPr>
            <w:r w:rsidRPr="00C13C35">
              <w:rPr>
                <w:rFonts w:ascii="Times New Roman" w:hAnsi="Times New Roman"/>
                <w:color w:val="000000" w:themeColor="text1"/>
                <w:sz w:val="24"/>
                <w:szCs w:val="24"/>
              </w:rPr>
              <w:t>4</w:t>
            </w:r>
          </w:p>
        </w:tc>
      </w:tr>
      <w:tr w:rsidR="00C13C35" w:rsidRPr="00C13C35" w:rsidTr="00C13C35">
        <w:trPr>
          <w:trHeight w:val="645"/>
        </w:trPr>
        <w:tc>
          <w:tcPr>
            <w:tcW w:w="2540" w:type="dxa"/>
            <w:noWrap/>
            <w:hideMark/>
          </w:tcPr>
          <w:p w:rsidR="00C13C35" w:rsidRPr="00C13C35" w:rsidRDefault="00C13C35" w:rsidP="00C13C35">
            <w:pPr>
              <w:rPr>
                <w:rFonts w:ascii="Times New Roman" w:hAnsi="Times New Roman"/>
                <w:color w:val="000000" w:themeColor="text1"/>
                <w:sz w:val="20"/>
                <w:szCs w:val="20"/>
              </w:rPr>
            </w:pPr>
            <w:r w:rsidRPr="00C13C35">
              <w:rPr>
                <w:rFonts w:ascii="Times New Roman" w:hAnsi="Times New Roman"/>
                <w:color w:val="000000" w:themeColor="text1"/>
                <w:sz w:val="20"/>
                <w:szCs w:val="20"/>
              </w:rPr>
              <w:t>000 01 05 00 00 00 0000 000</w:t>
            </w:r>
          </w:p>
        </w:tc>
        <w:tc>
          <w:tcPr>
            <w:tcW w:w="3220" w:type="dxa"/>
            <w:hideMark/>
          </w:tcPr>
          <w:p w:rsidR="00C13C35" w:rsidRPr="00C13C35" w:rsidRDefault="00C13C35">
            <w:pPr>
              <w:rPr>
                <w:rFonts w:ascii="Times New Roman" w:hAnsi="Times New Roman"/>
                <w:color w:val="000000" w:themeColor="text1"/>
                <w:sz w:val="24"/>
                <w:szCs w:val="24"/>
              </w:rPr>
            </w:pPr>
            <w:r w:rsidRPr="00C13C35">
              <w:rPr>
                <w:rFonts w:ascii="Times New Roman" w:hAnsi="Times New Roman"/>
                <w:color w:val="000000" w:themeColor="text1"/>
                <w:sz w:val="24"/>
                <w:szCs w:val="24"/>
              </w:rPr>
              <w:t>Изменение остатков средств на счетах по учету средств бюджетов</w:t>
            </w:r>
          </w:p>
        </w:tc>
        <w:tc>
          <w:tcPr>
            <w:tcW w:w="1750" w:type="dxa"/>
            <w:noWrap/>
            <w:hideMark/>
          </w:tcPr>
          <w:p w:rsidR="00C13C35" w:rsidRPr="00C13C35" w:rsidRDefault="00C13C35" w:rsidP="00C13C35">
            <w:pPr>
              <w:rPr>
                <w:rFonts w:ascii="Times New Roman" w:hAnsi="Times New Roman"/>
                <w:color w:val="000000" w:themeColor="text1"/>
                <w:sz w:val="24"/>
                <w:szCs w:val="24"/>
              </w:rPr>
            </w:pPr>
            <w:r w:rsidRPr="00C13C35">
              <w:rPr>
                <w:rFonts w:ascii="Times New Roman" w:hAnsi="Times New Roman"/>
                <w:color w:val="000000" w:themeColor="text1"/>
                <w:sz w:val="24"/>
                <w:szCs w:val="24"/>
              </w:rPr>
              <w:t xml:space="preserve">7 016,9 </w:t>
            </w:r>
          </w:p>
        </w:tc>
        <w:tc>
          <w:tcPr>
            <w:tcW w:w="1780" w:type="dxa"/>
            <w:noWrap/>
            <w:hideMark/>
          </w:tcPr>
          <w:p w:rsidR="00C13C35" w:rsidRPr="00C13C35" w:rsidRDefault="00C13C35" w:rsidP="00C13C35">
            <w:pPr>
              <w:rPr>
                <w:rFonts w:ascii="Times New Roman" w:hAnsi="Times New Roman"/>
                <w:color w:val="000000" w:themeColor="text1"/>
                <w:sz w:val="24"/>
                <w:szCs w:val="24"/>
              </w:rPr>
            </w:pPr>
            <w:r w:rsidRPr="00C13C35">
              <w:rPr>
                <w:rFonts w:ascii="Times New Roman" w:hAnsi="Times New Roman"/>
                <w:color w:val="000000" w:themeColor="text1"/>
                <w:sz w:val="24"/>
                <w:szCs w:val="24"/>
              </w:rPr>
              <w:t xml:space="preserve">-12 769,0 </w:t>
            </w:r>
          </w:p>
        </w:tc>
      </w:tr>
      <w:tr w:rsidR="00C13C35" w:rsidRPr="00C13C35" w:rsidTr="00C13C35">
        <w:trPr>
          <w:trHeight w:val="780"/>
        </w:trPr>
        <w:tc>
          <w:tcPr>
            <w:tcW w:w="2540" w:type="dxa"/>
            <w:noWrap/>
            <w:hideMark/>
          </w:tcPr>
          <w:p w:rsidR="00C13C35" w:rsidRPr="00C13C35" w:rsidRDefault="00C13C35" w:rsidP="00C13C35">
            <w:pPr>
              <w:rPr>
                <w:rFonts w:ascii="Times New Roman" w:hAnsi="Times New Roman"/>
                <w:color w:val="000000" w:themeColor="text1"/>
                <w:sz w:val="20"/>
                <w:szCs w:val="20"/>
              </w:rPr>
            </w:pPr>
            <w:r w:rsidRPr="00C13C35">
              <w:rPr>
                <w:rFonts w:ascii="Times New Roman" w:hAnsi="Times New Roman"/>
                <w:color w:val="000000" w:themeColor="text1"/>
                <w:sz w:val="20"/>
                <w:szCs w:val="20"/>
              </w:rPr>
              <w:t>000 01 05 02 01 13 0000 510</w:t>
            </w:r>
          </w:p>
        </w:tc>
        <w:tc>
          <w:tcPr>
            <w:tcW w:w="3220" w:type="dxa"/>
            <w:hideMark/>
          </w:tcPr>
          <w:p w:rsidR="00C13C35" w:rsidRPr="00C13C35" w:rsidRDefault="00C13C35">
            <w:pPr>
              <w:rPr>
                <w:rFonts w:ascii="Times New Roman" w:hAnsi="Times New Roman"/>
                <w:color w:val="000000" w:themeColor="text1"/>
                <w:sz w:val="24"/>
                <w:szCs w:val="24"/>
              </w:rPr>
            </w:pPr>
            <w:r w:rsidRPr="00C13C35">
              <w:rPr>
                <w:rFonts w:ascii="Times New Roman" w:hAnsi="Times New Roman"/>
                <w:color w:val="000000" w:themeColor="text1"/>
                <w:sz w:val="24"/>
                <w:szCs w:val="24"/>
              </w:rPr>
              <w:t>Увеличение прочих остатков денежных средств бюджетов городских поселений</w:t>
            </w:r>
          </w:p>
        </w:tc>
        <w:tc>
          <w:tcPr>
            <w:tcW w:w="1750" w:type="dxa"/>
            <w:noWrap/>
            <w:hideMark/>
          </w:tcPr>
          <w:p w:rsidR="00C13C35" w:rsidRPr="00C13C35" w:rsidRDefault="00C13C35" w:rsidP="00C13C35">
            <w:pPr>
              <w:rPr>
                <w:rFonts w:ascii="Times New Roman" w:hAnsi="Times New Roman"/>
                <w:color w:val="000000" w:themeColor="text1"/>
                <w:sz w:val="24"/>
                <w:szCs w:val="24"/>
              </w:rPr>
            </w:pPr>
            <w:r w:rsidRPr="00C13C35">
              <w:rPr>
                <w:rFonts w:ascii="Times New Roman" w:hAnsi="Times New Roman"/>
                <w:color w:val="000000" w:themeColor="text1"/>
                <w:sz w:val="24"/>
                <w:szCs w:val="24"/>
              </w:rPr>
              <w:t xml:space="preserve">-393 651,0 </w:t>
            </w:r>
          </w:p>
        </w:tc>
        <w:tc>
          <w:tcPr>
            <w:tcW w:w="1780" w:type="dxa"/>
            <w:noWrap/>
            <w:hideMark/>
          </w:tcPr>
          <w:p w:rsidR="00C13C35" w:rsidRPr="00C13C35" w:rsidRDefault="00C13C35" w:rsidP="00C13C35">
            <w:pPr>
              <w:rPr>
                <w:rFonts w:ascii="Times New Roman" w:hAnsi="Times New Roman"/>
                <w:color w:val="000000" w:themeColor="text1"/>
                <w:sz w:val="24"/>
                <w:szCs w:val="24"/>
              </w:rPr>
            </w:pPr>
            <w:r w:rsidRPr="00C13C35">
              <w:rPr>
                <w:rFonts w:ascii="Times New Roman" w:hAnsi="Times New Roman"/>
                <w:color w:val="000000" w:themeColor="text1"/>
                <w:sz w:val="24"/>
                <w:szCs w:val="24"/>
              </w:rPr>
              <w:t xml:space="preserve">-170 209,9 </w:t>
            </w:r>
          </w:p>
        </w:tc>
      </w:tr>
      <w:tr w:rsidR="00C13C35" w:rsidRPr="00C13C35" w:rsidTr="00C13C35">
        <w:trPr>
          <w:trHeight w:val="780"/>
        </w:trPr>
        <w:tc>
          <w:tcPr>
            <w:tcW w:w="2540" w:type="dxa"/>
            <w:noWrap/>
            <w:hideMark/>
          </w:tcPr>
          <w:p w:rsidR="00C13C35" w:rsidRPr="00C13C35" w:rsidRDefault="00C13C35" w:rsidP="00C13C35">
            <w:pPr>
              <w:rPr>
                <w:rFonts w:ascii="Times New Roman" w:hAnsi="Times New Roman"/>
                <w:color w:val="000000" w:themeColor="text1"/>
                <w:sz w:val="20"/>
                <w:szCs w:val="20"/>
              </w:rPr>
            </w:pPr>
            <w:r w:rsidRPr="00C13C35">
              <w:rPr>
                <w:rFonts w:ascii="Times New Roman" w:hAnsi="Times New Roman"/>
                <w:color w:val="000000" w:themeColor="text1"/>
                <w:sz w:val="20"/>
                <w:szCs w:val="20"/>
              </w:rPr>
              <w:t>000 01 05 02 01 13 0000 610</w:t>
            </w:r>
          </w:p>
        </w:tc>
        <w:tc>
          <w:tcPr>
            <w:tcW w:w="3220" w:type="dxa"/>
            <w:hideMark/>
          </w:tcPr>
          <w:p w:rsidR="00C13C35" w:rsidRPr="00C13C35" w:rsidRDefault="00C13C35">
            <w:pPr>
              <w:rPr>
                <w:rFonts w:ascii="Times New Roman" w:hAnsi="Times New Roman"/>
                <w:color w:val="000000" w:themeColor="text1"/>
                <w:sz w:val="24"/>
                <w:szCs w:val="24"/>
              </w:rPr>
            </w:pPr>
            <w:r w:rsidRPr="00C13C35">
              <w:rPr>
                <w:rFonts w:ascii="Times New Roman" w:hAnsi="Times New Roman"/>
                <w:color w:val="000000" w:themeColor="text1"/>
                <w:sz w:val="24"/>
                <w:szCs w:val="24"/>
              </w:rPr>
              <w:t>Уменьшение прочих остатков денежных средств бюджетов городских поселений</w:t>
            </w:r>
          </w:p>
        </w:tc>
        <w:tc>
          <w:tcPr>
            <w:tcW w:w="1750" w:type="dxa"/>
            <w:noWrap/>
            <w:hideMark/>
          </w:tcPr>
          <w:p w:rsidR="00C13C35" w:rsidRPr="00C13C35" w:rsidRDefault="00C13C35" w:rsidP="00C13C35">
            <w:pPr>
              <w:rPr>
                <w:rFonts w:ascii="Times New Roman" w:hAnsi="Times New Roman"/>
                <w:color w:val="000000" w:themeColor="text1"/>
                <w:sz w:val="24"/>
                <w:szCs w:val="24"/>
              </w:rPr>
            </w:pPr>
            <w:r w:rsidRPr="00C13C35">
              <w:rPr>
                <w:rFonts w:ascii="Times New Roman" w:hAnsi="Times New Roman"/>
                <w:color w:val="000000" w:themeColor="text1"/>
                <w:sz w:val="24"/>
                <w:szCs w:val="24"/>
              </w:rPr>
              <w:t xml:space="preserve">400 667,9 </w:t>
            </w:r>
          </w:p>
        </w:tc>
        <w:tc>
          <w:tcPr>
            <w:tcW w:w="1780" w:type="dxa"/>
            <w:noWrap/>
            <w:hideMark/>
          </w:tcPr>
          <w:p w:rsidR="00C13C35" w:rsidRPr="00C13C35" w:rsidRDefault="00C13C35" w:rsidP="00C13C35">
            <w:pPr>
              <w:rPr>
                <w:rFonts w:ascii="Times New Roman" w:hAnsi="Times New Roman"/>
                <w:color w:val="000000" w:themeColor="text1"/>
                <w:sz w:val="24"/>
                <w:szCs w:val="24"/>
              </w:rPr>
            </w:pPr>
            <w:r w:rsidRPr="00C13C35">
              <w:rPr>
                <w:rFonts w:ascii="Times New Roman" w:hAnsi="Times New Roman"/>
                <w:color w:val="000000" w:themeColor="text1"/>
                <w:sz w:val="24"/>
                <w:szCs w:val="24"/>
              </w:rPr>
              <w:t xml:space="preserve">157 440,9 </w:t>
            </w:r>
          </w:p>
        </w:tc>
      </w:tr>
      <w:tr w:rsidR="00C13C35" w:rsidRPr="00C13C35" w:rsidTr="00C13C35">
        <w:trPr>
          <w:trHeight w:val="840"/>
        </w:trPr>
        <w:tc>
          <w:tcPr>
            <w:tcW w:w="2540" w:type="dxa"/>
            <w:noWrap/>
            <w:hideMark/>
          </w:tcPr>
          <w:p w:rsidR="00C13C35" w:rsidRPr="00C13C35" w:rsidRDefault="00C13C35" w:rsidP="00C13C35">
            <w:pPr>
              <w:rPr>
                <w:rFonts w:ascii="Times New Roman" w:hAnsi="Times New Roman"/>
                <w:color w:val="000000" w:themeColor="text1"/>
                <w:sz w:val="20"/>
                <w:szCs w:val="20"/>
              </w:rPr>
            </w:pPr>
            <w:r w:rsidRPr="00C13C35">
              <w:rPr>
                <w:rFonts w:ascii="Times New Roman" w:hAnsi="Times New Roman"/>
                <w:color w:val="000000" w:themeColor="text1"/>
                <w:sz w:val="20"/>
                <w:szCs w:val="20"/>
              </w:rPr>
              <w:t> </w:t>
            </w:r>
          </w:p>
        </w:tc>
        <w:tc>
          <w:tcPr>
            <w:tcW w:w="3220" w:type="dxa"/>
            <w:hideMark/>
          </w:tcPr>
          <w:p w:rsidR="00C13C35" w:rsidRPr="00C13C35" w:rsidRDefault="00C13C35">
            <w:pPr>
              <w:rPr>
                <w:rFonts w:ascii="Times New Roman" w:hAnsi="Times New Roman"/>
                <w:b/>
                <w:bCs/>
                <w:color w:val="000000" w:themeColor="text1"/>
                <w:sz w:val="24"/>
                <w:szCs w:val="24"/>
              </w:rPr>
            </w:pPr>
            <w:r w:rsidRPr="00C13C35">
              <w:rPr>
                <w:rFonts w:ascii="Times New Roman" w:hAnsi="Times New Roman"/>
                <w:b/>
                <w:bCs/>
                <w:color w:val="000000" w:themeColor="text1"/>
                <w:sz w:val="24"/>
                <w:szCs w:val="24"/>
              </w:rPr>
              <w:t xml:space="preserve">Всего </w:t>
            </w:r>
            <w:proofErr w:type="gramStart"/>
            <w:r w:rsidRPr="00C13C35">
              <w:rPr>
                <w:rFonts w:ascii="Times New Roman" w:hAnsi="Times New Roman"/>
                <w:b/>
                <w:bCs/>
                <w:color w:val="000000" w:themeColor="text1"/>
                <w:sz w:val="24"/>
                <w:szCs w:val="24"/>
              </w:rPr>
              <w:t>источников  финансирования</w:t>
            </w:r>
            <w:proofErr w:type="gramEnd"/>
            <w:r w:rsidRPr="00C13C35">
              <w:rPr>
                <w:rFonts w:ascii="Times New Roman" w:hAnsi="Times New Roman"/>
                <w:b/>
                <w:bCs/>
                <w:color w:val="000000" w:themeColor="text1"/>
                <w:sz w:val="24"/>
                <w:szCs w:val="24"/>
              </w:rPr>
              <w:t xml:space="preserve"> дефицита бюджета</w:t>
            </w:r>
          </w:p>
        </w:tc>
        <w:tc>
          <w:tcPr>
            <w:tcW w:w="1750" w:type="dxa"/>
            <w:noWrap/>
            <w:hideMark/>
          </w:tcPr>
          <w:p w:rsidR="00C13C35" w:rsidRPr="00C13C35" w:rsidRDefault="00C13C35" w:rsidP="00C13C35">
            <w:pPr>
              <w:rPr>
                <w:rFonts w:ascii="Times New Roman" w:hAnsi="Times New Roman"/>
                <w:b/>
                <w:bCs/>
                <w:color w:val="000000" w:themeColor="text1"/>
                <w:sz w:val="24"/>
                <w:szCs w:val="24"/>
              </w:rPr>
            </w:pPr>
            <w:r w:rsidRPr="00C13C35">
              <w:rPr>
                <w:rFonts w:ascii="Times New Roman" w:hAnsi="Times New Roman"/>
                <w:b/>
                <w:bCs/>
                <w:color w:val="000000" w:themeColor="text1"/>
                <w:sz w:val="24"/>
                <w:szCs w:val="24"/>
              </w:rPr>
              <w:t xml:space="preserve">7 016,9 </w:t>
            </w:r>
          </w:p>
        </w:tc>
        <w:tc>
          <w:tcPr>
            <w:tcW w:w="1780" w:type="dxa"/>
            <w:noWrap/>
            <w:hideMark/>
          </w:tcPr>
          <w:p w:rsidR="00C13C35" w:rsidRPr="00C13C35" w:rsidRDefault="00C13C35" w:rsidP="00C13C35">
            <w:pPr>
              <w:rPr>
                <w:rFonts w:ascii="Times New Roman" w:hAnsi="Times New Roman"/>
                <w:b/>
                <w:bCs/>
                <w:color w:val="000000" w:themeColor="text1"/>
                <w:sz w:val="24"/>
                <w:szCs w:val="24"/>
              </w:rPr>
            </w:pPr>
            <w:r w:rsidRPr="00C13C35">
              <w:rPr>
                <w:rFonts w:ascii="Times New Roman" w:hAnsi="Times New Roman"/>
                <w:b/>
                <w:bCs/>
                <w:color w:val="000000" w:themeColor="text1"/>
                <w:sz w:val="24"/>
                <w:szCs w:val="24"/>
              </w:rPr>
              <w:t xml:space="preserve">-12 769,0 </w:t>
            </w:r>
          </w:p>
        </w:tc>
      </w:tr>
    </w:tbl>
    <w:p w:rsidR="00C13C35" w:rsidRDefault="00C13C35">
      <w:pPr>
        <w:rPr>
          <w:rFonts w:ascii="Times New Roman" w:hAnsi="Times New Roman"/>
          <w:color w:val="000000" w:themeColor="text1"/>
          <w:sz w:val="24"/>
          <w:szCs w:val="24"/>
        </w:rPr>
      </w:pPr>
      <w:r>
        <w:rPr>
          <w:rFonts w:ascii="Times New Roman" w:hAnsi="Times New Roman"/>
          <w:color w:val="000000" w:themeColor="text1"/>
          <w:sz w:val="24"/>
          <w:szCs w:val="24"/>
        </w:rPr>
        <w:br w:type="page"/>
      </w:r>
    </w:p>
    <w:p w:rsidR="00830C21" w:rsidRPr="00F45DEF" w:rsidRDefault="00830C21" w:rsidP="00830C21">
      <w:pPr>
        <w:spacing w:after="0" w:line="240" w:lineRule="auto"/>
        <w:jc w:val="right"/>
        <w:rPr>
          <w:rFonts w:ascii="Times New Roman" w:hAnsi="Times New Roman"/>
          <w:color w:val="000000" w:themeColor="text1"/>
          <w:sz w:val="24"/>
          <w:szCs w:val="24"/>
        </w:rPr>
      </w:pPr>
      <w:r w:rsidRPr="00F45DEF">
        <w:rPr>
          <w:rFonts w:ascii="Times New Roman" w:hAnsi="Times New Roman"/>
          <w:color w:val="000000" w:themeColor="text1"/>
          <w:sz w:val="24"/>
          <w:szCs w:val="24"/>
        </w:rPr>
        <w:lastRenderedPageBreak/>
        <w:t>Приложение</w:t>
      </w:r>
      <w:r>
        <w:rPr>
          <w:rFonts w:ascii="Times New Roman" w:hAnsi="Times New Roman"/>
          <w:color w:val="000000" w:themeColor="text1"/>
          <w:sz w:val="24"/>
          <w:szCs w:val="24"/>
        </w:rPr>
        <w:t xml:space="preserve"> 4</w:t>
      </w:r>
      <w:r w:rsidRPr="00F45DEF">
        <w:rPr>
          <w:rFonts w:ascii="Times New Roman" w:hAnsi="Times New Roman"/>
          <w:color w:val="000000" w:themeColor="text1"/>
          <w:sz w:val="24"/>
          <w:szCs w:val="24"/>
        </w:rPr>
        <w:t xml:space="preserve"> к распоряжению </w:t>
      </w:r>
    </w:p>
    <w:p w:rsidR="00830C21" w:rsidRPr="00F45DEF" w:rsidRDefault="00830C21" w:rsidP="00830C21">
      <w:pPr>
        <w:spacing w:after="0" w:line="240" w:lineRule="auto"/>
        <w:jc w:val="right"/>
        <w:rPr>
          <w:rFonts w:ascii="Times New Roman" w:hAnsi="Times New Roman"/>
          <w:color w:val="000000" w:themeColor="text1"/>
          <w:sz w:val="24"/>
          <w:szCs w:val="24"/>
        </w:rPr>
      </w:pPr>
      <w:r w:rsidRPr="00F45DEF">
        <w:rPr>
          <w:rFonts w:ascii="Times New Roman" w:hAnsi="Times New Roman"/>
          <w:color w:val="000000" w:themeColor="text1"/>
          <w:sz w:val="24"/>
          <w:szCs w:val="24"/>
        </w:rPr>
        <w:t xml:space="preserve">администрации городского поселения Федоровский </w:t>
      </w:r>
    </w:p>
    <w:p w:rsidR="00830C21" w:rsidRPr="00F45DEF" w:rsidRDefault="00830C21" w:rsidP="00830C21">
      <w:pPr>
        <w:spacing w:after="0" w:line="240"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от 31</w:t>
      </w:r>
      <w:r w:rsidRPr="00F45DEF">
        <w:rPr>
          <w:rFonts w:ascii="Times New Roman" w:hAnsi="Times New Roman"/>
          <w:color w:val="000000" w:themeColor="text1"/>
          <w:sz w:val="24"/>
          <w:szCs w:val="24"/>
        </w:rPr>
        <w:t>.0</w:t>
      </w:r>
      <w:r>
        <w:rPr>
          <w:rFonts w:ascii="Times New Roman" w:hAnsi="Times New Roman"/>
          <w:color w:val="000000" w:themeColor="text1"/>
          <w:sz w:val="24"/>
          <w:szCs w:val="24"/>
        </w:rPr>
        <w:t>7</w:t>
      </w:r>
      <w:r w:rsidRPr="00F45DEF">
        <w:rPr>
          <w:rFonts w:ascii="Times New Roman" w:hAnsi="Times New Roman"/>
          <w:color w:val="000000" w:themeColor="text1"/>
          <w:sz w:val="24"/>
          <w:szCs w:val="24"/>
        </w:rPr>
        <w:t>.2023 №</w:t>
      </w:r>
      <w:r>
        <w:rPr>
          <w:rFonts w:ascii="Times New Roman" w:hAnsi="Times New Roman"/>
          <w:color w:val="000000" w:themeColor="text1"/>
          <w:sz w:val="24"/>
          <w:szCs w:val="24"/>
        </w:rPr>
        <w:t>105</w:t>
      </w:r>
      <w:r w:rsidRPr="00F45DEF">
        <w:rPr>
          <w:rFonts w:ascii="Times New Roman" w:hAnsi="Times New Roman"/>
          <w:color w:val="000000" w:themeColor="text1"/>
          <w:sz w:val="24"/>
          <w:szCs w:val="24"/>
        </w:rPr>
        <w:t>-р</w:t>
      </w:r>
    </w:p>
    <w:p w:rsidR="00830C21" w:rsidRDefault="00830C21" w:rsidP="00830C21">
      <w:pPr>
        <w:spacing w:after="0" w:line="240" w:lineRule="auto"/>
      </w:pPr>
    </w:p>
    <w:p w:rsidR="00830C21" w:rsidRPr="00740CD4" w:rsidRDefault="00830C21" w:rsidP="00830C21">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rPr>
      </w:pPr>
      <w:r w:rsidRPr="00740CD4">
        <w:rPr>
          <w:rFonts w:ascii="Times New Roman" w:eastAsia="Times New Roman" w:hAnsi="Times New Roman" w:cs="Times New Roman"/>
          <w:sz w:val="26"/>
          <w:szCs w:val="26"/>
        </w:rPr>
        <w:t xml:space="preserve">Сведения о численности и фактических расходах на оплату труда муниципальных служащих органов местного самоуправления и работников муниципальных учреждений городского поселения Федоровский </w:t>
      </w:r>
    </w:p>
    <w:p w:rsidR="00830C21" w:rsidRPr="00740CD4" w:rsidRDefault="00830C21" w:rsidP="00830C21">
      <w:pPr>
        <w:widowControl w:val="0"/>
        <w:autoSpaceDE w:val="0"/>
        <w:autoSpaceDN w:val="0"/>
        <w:adjustRightInd w:val="0"/>
        <w:spacing w:after="0" w:line="240" w:lineRule="auto"/>
        <w:jc w:val="center"/>
        <w:outlineLvl w:val="0"/>
        <w:rPr>
          <w:rFonts w:ascii="Times New Roman" w:eastAsia="Times New Roman" w:hAnsi="Times New Roman" w:cs="Times New Roman"/>
          <w:sz w:val="26"/>
          <w:szCs w:val="26"/>
        </w:rPr>
      </w:pPr>
      <w:r w:rsidRPr="00740CD4">
        <w:rPr>
          <w:rFonts w:ascii="Times New Roman" w:eastAsia="Times New Roman" w:hAnsi="Times New Roman" w:cs="Times New Roman"/>
          <w:sz w:val="26"/>
          <w:szCs w:val="26"/>
        </w:rPr>
        <w:t xml:space="preserve">за </w:t>
      </w:r>
      <w:r>
        <w:rPr>
          <w:rFonts w:ascii="Times New Roman" w:eastAsia="Times New Roman" w:hAnsi="Times New Roman" w:cs="Times New Roman"/>
          <w:sz w:val="26"/>
          <w:szCs w:val="26"/>
        </w:rPr>
        <w:t xml:space="preserve">полугодие 2023 </w:t>
      </w:r>
      <w:r w:rsidRPr="00740CD4">
        <w:rPr>
          <w:rFonts w:ascii="Times New Roman" w:eastAsia="Times New Roman" w:hAnsi="Times New Roman" w:cs="Times New Roman"/>
          <w:sz w:val="26"/>
          <w:szCs w:val="26"/>
        </w:rPr>
        <w:t>года</w:t>
      </w:r>
    </w:p>
    <w:p w:rsidR="00830C21" w:rsidRPr="000B0C50" w:rsidRDefault="00830C21" w:rsidP="00830C21">
      <w:pPr>
        <w:autoSpaceDE w:val="0"/>
        <w:autoSpaceDN w:val="0"/>
        <w:adjustRightInd w:val="0"/>
        <w:spacing w:after="0" w:line="240" w:lineRule="auto"/>
        <w:jc w:val="center"/>
        <w:outlineLvl w:val="0"/>
        <w:rPr>
          <w:rFonts w:ascii="Calibri" w:eastAsia="Times New Roman" w:hAnsi="Calibri" w:cs="Calibri"/>
          <w:b/>
          <w:bCs/>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8"/>
        <w:gridCol w:w="1871"/>
        <w:gridCol w:w="3261"/>
      </w:tblGrid>
      <w:tr w:rsidR="00830C21" w:rsidRPr="000B0C50" w:rsidTr="00C13C35">
        <w:trPr>
          <w:jc w:val="center"/>
        </w:trPr>
        <w:tc>
          <w:tcPr>
            <w:tcW w:w="4928" w:type="dxa"/>
            <w:vAlign w:val="center"/>
          </w:tcPr>
          <w:p w:rsidR="00830C21" w:rsidRPr="000B0C50" w:rsidRDefault="00830C21" w:rsidP="00C13C35">
            <w:pPr>
              <w:spacing w:after="0" w:line="240" w:lineRule="auto"/>
              <w:jc w:val="center"/>
              <w:rPr>
                <w:rFonts w:ascii="Times New Roman" w:eastAsia="Times New Roman" w:hAnsi="Times New Roman" w:cs="Times New Roman"/>
                <w:sz w:val="26"/>
                <w:szCs w:val="26"/>
              </w:rPr>
            </w:pPr>
            <w:r w:rsidRPr="000B0C50">
              <w:rPr>
                <w:rFonts w:ascii="Times New Roman" w:eastAsia="Times New Roman" w:hAnsi="Times New Roman" w:cs="Times New Roman"/>
                <w:sz w:val="26"/>
                <w:szCs w:val="26"/>
              </w:rPr>
              <w:t>Наименование показателя</w:t>
            </w:r>
          </w:p>
        </w:tc>
        <w:tc>
          <w:tcPr>
            <w:tcW w:w="1871" w:type="dxa"/>
            <w:vAlign w:val="center"/>
          </w:tcPr>
          <w:p w:rsidR="00830C21" w:rsidRPr="000B0C50" w:rsidRDefault="00830C21" w:rsidP="00C13C35">
            <w:pPr>
              <w:spacing w:after="0" w:line="240" w:lineRule="auto"/>
              <w:jc w:val="center"/>
              <w:rPr>
                <w:rFonts w:ascii="Times New Roman" w:eastAsia="Times New Roman" w:hAnsi="Times New Roman" w:cs="Times New Roman"/>
                <w:sz w:val="26"/>
                <w:szCs w:val="26"/>
              </w:rPr>
            </w:pPr>
            <w:r w:rsidRPr="000B0C50">
              <w:rPr>
                <w:rFonts w:ascii="Times New Roman" w:eastAsia="Times New Roman" w:hAnsi="Times New Roman" w:cs="Times New Roman"/>
                <w:sz w:val="26"/>
                <w:szCs w:val="26"/>
              </w:rPr>
              <w:t>Единица измерения</w:t>
            </w:r>
          </w:p>
        </w:tc>
        <w:tc>
          <w:tcPr>
            <w:tcW w:w="3261" w:type="dxa"/>
            <w:vAlign w:val="center"/>
          </w:tcPr>
          <w:p w:rsidR="00830C21" w:rsidRPr="000B0C50" w:rsidRDefault="00830C21" w:rsidP="00C13C35">
            <w:pPr>
              <w:spacing w:after="0" w:line="240" w:lineRule="auto"/>
              <w:jc w:val="center"/>
              <w:rPr>
                <w:rFonts w:ascii="Times New Roman" w:eastAsia="Times New Roman" w:hAnsi="Times New Roman" w:cs="Times New Roman"/>
                <w:sz w:val="26"/>
                <w:szCs w:val="26"/>
              </w:rPr>
            </w:pPr>
            <w:r w:rsidRPr="000B0C50">
              <w:rPr>
                <w:rFonts w:ascii="Times New Roman" w:eastAsia="Times New Roman" w:hAnsi="Times New Roman" w:cs="Times New Roman"/>
                <w:sz w:val="26"/>
                <w:szCs w:val="26"/>
              </w:rPr>
              <w:t>Составило за отчетный период</w:t>
            </w:r>
          </w:p>
        </w:tc>
      </w:tr>
      <w:tr w:rsidR="00830C21" w:rsidRPr="000B0C50" w:rsidTr="00C13C35">
        <w:trPr>
          <w:jc w:val="center"/>
        </w:trPr>
        <w:tc>
          <w:tcPr>
            <w:tcW w:w="4928" w:type="dxa"/>
          </w:tcPr>
          <w:p w:rsidR="00830C21" w:rsidRPr="000B0C50" w:rsidRDefault="00830C21" w:rsidP="00C13C35">
            <w:pPr>
              <w:spacing w:after="0" w:line="240" w:lineRule="auto"/>
              <w:rPr>
                <w:rFonts w:ascii="Times New Roman" w:eastAsia="Times New Roman" w:hAnsi="Times New Roman" w:cs="Times New Roman"/>
                <w:sz w:val="26"/>
                <w:szCs w:val="26"/>
              </w:rPr>
            </w:pPr>
            <w:r w:rsidRPr="000B0C50">
              <w:rPr>
                <w:rFonts w:ascii="Times New Roman" w:eastAsia="Times New Roman" w:hAnsi="Times New Roman" w:cs="Times New Roman"/>
                <w:sz w:val="26"/>
                <w:szCs w:val="26"/>
              </w:rPr>
              <w:t xml:space="preserve">Численность работников </w:t>
            </w:r>
          </w:p>
        </w:tc>
        <w:tc>
          <w:tcPr>
            <w:tcW w:w="1871" w:type="dxa"/>
          </w:tcPr>
          <w:p w:rsidR="00830C21" w:rsidRPr="000B0C50" w:rsidRDefault="00830C21" w:rsidP="00C13C35">
            <w:pPr>
              <w:spacing w:after="0" w:line="240" w:lineRule="auto"/>
              <w:jc w:val="center"/>
              <w:rPr>
                <w:rFonts w:ascii="Times New Roman" w:eastAsia="Times New Roman" w:hAnsi="Times New Roman" w:cs="Times New Roman"/>
                <w:sz w:val="26"/>
                <w:szCs w:val="26"/>
              </w:rPr>
            </w:pPr>
            <w:r w:rsidRPr="000B0C50">
              <w:rPr>
                <w:rFonts w:ascii="Times New Roman" w:eastAsia="Times New Roman" w:hAnsi="Times New Roman" w:cs="Times New Roman"/>
                <w:sz w:val="26"/>
                <w:szCs w:val="26"/>
              </w:rPr>
              <w:t>человек</w:t>
            </w:r>
          </w:p>
        </w:tc>
        <w:tc>
          <w:tcPr>
            <w:tcW w:w="3261" w:type="dxa"/>
          </w:tcPr>
          <w:p w:rsidR="00830C21" w:rsidRPr="000B0C50" w:rsidRDefault="00830C21" w:rsidP="00C13C3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87</w:t>
            </w:r>
          </w:p>
        </w:tc>
      </w:tr>
      <w:tr w:rsidR="00830C21" w:rsidRPr="000B0C50" w:rsidTr="00C13C35">
        <w:trPr>
          <w:jc w:val="center"/>
        </w:trPr>
        <w:tc>
          <w:tcPr>
            <w:tcW w:w="4928" w:type="dxa"/>
          </w:tcPr>
          <w:p w:rsidR="00830C21" w:rsidRPr="000B0C50" w:rsidRDefault="00830C21" w:rsidP="00C13C35">
            <w:pPr>
              <w:spacing w:after="0" w:line="240" w:lineRule="auto"/>
              <w:rPr>
                <w:rFonts w:ascii="Times New Roman" w:eastAsia="Times New Roman" w:hAnsi="Times New Roman" w:cs="Times New Roman"/>
                <w:sz w:val="26"/>
                <w:szCs w:val="26"/>
              </w:rPr>
            </w:pPr>
            <w:r w:rsidRPr="000B0C50">
              <w:rPr>
                <w:rFonts w:ascii="Times New Roman" w:eastAsia="Times New Roman" w:hAnsi="Times New Roman" w:cs="Times New Roman"/>
                <w:sz w:val="26"/>
                <w:szCs w:val="26"/>
              </w:rPr>
              <w:t>Фактические расходы на оплату труда</w:t>
            </w:r>
          </w:p>
        </w:tc>
        <w:tc>
          <w:tcPr>
            <w:tcW w:w="1871" w:type="dxa"/>
          </w:tcPr>
          <w:p w:rsidR="00830C21" w:rsidRPr="000B0C50" w:rsidRDefault="00830C21" w:rsidP="00C13C35">
            <w:pPr>
              <w:autoSpaceDE w:val="0"/>
              <w:autoSpaceDN w:val="0"/>
              <w:adjustRightInd w:val="0"/>
              <w:spacing w:after="0" w:line="240" w:lineRule="auto"/>
              <w:jc w:val="center"/>
              <w:outlineLvl w:val="0"/>
              <w:rPr>
                <w:rFonts w:ascii="Times New Roman" w:eastAsia="Times New Roman" w:hAnsi="Times New Roman" w:cs="Times New Roman"/>
                <w:sz w:val="26"/>
                <w:szCs w:val="26"/>
              </w:rPr>
            </w:pPr>
            <w:r w:rsidRPr="000B0C50">
              <w:rPr>
                <w:rFonts w:ascii="Times New Roman" w:eastAsia="Times New Roman" w:hAnsi="Times New Roman" w:cs="Times New Roman"/>
                <w:sz w:val="26"/>
                <w:szCs w:val="26"/>
              </w:rPr>
              <w:t>тыс. руб.</w:t>
            </w:r>
          </w:p>
        </w:tc>
        <w:tc>
          <w:tcPr>
            <w:tcW w:w="3261" w:type="dxa"/>
          </w:tcPr>
          <w:p w:rsidR="00830C21" w:rsidRPr="000B0C50" w:rsidRDefault="00830C21" w:rsidP="00C13C3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37 674,8</w:t>
            </w:r>
          </w:p>
        </w:tc>
      </w:tr>
    </w:tbl>
    <w:p w:rsidR="005775A4" w:rsidRDefault="005775A4"/>
    <w:sectPr w:rsidR="005775A4" w:rsidSect="00830C2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6A5"/>
    <w:rsid w:val="000846A5"/>
    <w:rsid w:val="0033241A"/>
    <w:rsid w:val="005775A4"/>
    <w:rsid w:val="00830C21"/>
    <w:rsid w:val="00A17632"/>
    <w:rsid w:val="00C13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7EBAE-FC4F-4E90-81C9-7464AF97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C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3C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959111">
      <w:bodyDiv w:val="1"/>
      <w:marLeft w:val="0"/>
      <w:marRight w:val="0"/>
      <w:marTop w:val="0"/>
      <w:marBottom w:val="0"/>
      <w:divBdr>
        <w:top w:val="none" w:sz="0" w:space="0" w:color="auto"/>
        <w:left w:val="none" w:sz="0" w:space="0" w:color="auto"/>
        <w:bottom w:val="none" w:sz="0" w:space="0" w:color="auto"/>
        <w:right w:val="none" w:sz="0" w:space="0" w:color="auto"/>
      </w:divBdr>
    </w:div>
    <w:div w:id="1521311069">
      <w:bodyDiv w:val="1"/>
      <w:marLeft w:val="0"/>
      <w:marRight w:val="0"/>
      <w:marTop w:val="0"/>
      <w:marBottom w:val="0"/>
      <w:divBdr>
        <w:top w:val="none" w:sz="0" w:space="0" w:color="auto"/>
        <w:left w:val="none" w:sz="0" w:space="0" w:color="auto"/>
        <w:bottom w:val="none" w:sz="0" w:space="0" w:color="auto"/>
        <w:right w:val="none" w:sz="0" w:space="0" w:color="auto"/>
      </w:divBdr>
    </w:div>
    <w:div w:id="200377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11856</Words>
  <Characters>67584</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Игнатенко</dc:creator>
  <cp:keywords/>
  <dc:description/>
  <cp:lastModifiedBy>Оксана Кыштымова</cp:lastModifiedBy>
  <cp:revision>5</cp:revision>
  <dcterms:created xsi:type="dcterms:W3CDTF">2023-08-02T04:04:00Z</dcterms:created>
  <dcterms:modified xsi:type="dcterms:W3CDTF">2023-08-25T09:23:00Z</dcterms:modified>
</cp:coreProperties>
</file>