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F6" w:rsidRDefault="008143F6" w:rsidP="008143F6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8143F6" w:rsidRDefault="008143F6" w:rsidP="008143F6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8143F6" w:rsidRDefault="008143F6" w:rsidP="008143F6">
      <w:pPr>
        <w:spacing w:line="276" w:lineRule="auto"/>
        <w:jc w:val="center"/>
        <w:rPr>
          <w:rStyle w:val="titlerazdel"/>
          <w:b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8143F6" w:rsidRDefault="008143F6" w:rsidP="008143F6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8143F6" w:rsidRDefault="008143F6" w:rsidP="008143F6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8143F6" w:rsidRDefault="008143F6" w:rsidP="008143F6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8143F6" w:rsidRDefault="008143F6" w:rsidP="008143F6">
      <w:pPr>
        <w:spacing w:line="276" w:lineRule="auto"/>
        <w:ind w:firstLine="567"/>
        <w:jc w:val="both"/>
      </w:pPr>
      <w:r>
        <w:t>Определение РСТ Юг</w:t>
      </w:r>
      <w:bookmarkStart w:id="0" w:name="_GoBack1"/>
      <w:bookmarkEnd w:id="0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4" w:tooltip="http://bptr.eias.admhmao.ru/?reg=RU.5.86" w:history="1">
        <w:r>
          <w:rPr>
            <w:rStyle w:val="a3"/>
          </w:rPr>
          <w:t>http://bptr.eias.admhmao.ru/?reg=RU.5.86</w:t>
        </w:r>
      </w:hyperlink>
      <w:r>
        <w:rPr>
          <w:rStyle w:val="titlerazdel"/>
        </w:rPr>
        <w:t>);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5" w:tooltip="https://rst.admhmao.ru/dokumenty/" w:history="1">
        <w:r>
          <w:rPr>
            <w:rStyle w:val="a3"/>
          </w:rPr>
          <w:t>https://rst.admhmao.ru/dokumenty/</w:t>
        </w:r>
      </w:hyperlink>
      <w:r>
        <w:rPr>
          <w:rStyle w:val="titlerazdel"/>
        </w:rPr>
        <w:t>);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6" w:tooltip="https://rst.admhmao.ru/dokumenty/" w:history="1">
        <w:r>
          <w:rPr>
            <w:rStyle w:val="a3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7" w:tooltip="https://rst.admhmao.ru/raskrytie-informatsii/" w:history="1">
        <w:r>
          <w:rPr>
            <w:rStyle w:val="a3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8" w:tooltip="http://www.depsr.admhmao.ru/" w:history="1">
        <w:r>
          <w:rPr>
            <w:rStyle w:val="a3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9" w:tooltip="https://depsr.admhmao.ru/kontakty/" w:history="1">
        <w:r>
          <w:rPr>
            <w:rStyle w:val="a3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</w:p>
    <w:p w:rsidR="008143F6" w:rsidRDefault="008143F6" w:rsidP="008143F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EEF2C" wp14:editId="526A4592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5F5E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5b9bd5 [3204]" strokeweight=".5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BE308" wp14:editId="47418073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8143F6" w:rsidRDefault="008143F6" w:rsidP="008143F6">
                                <w:pPr>
                                  <w:jc w:val="center"/>
                                </w:pPr>
                              </w:p>
                              <w:p w:rsidR="008143F6" w:rsidRDefault="008143F6" w:rsidP="008143F6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143F6" w:rsidRDefault="008143F6" w:rsidP="008143F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BE308" id="Группа 13" o:spid="_x0000_s1026" style="position:absolute;margin-left:3.55pt;margin-top:5.85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Прямоугольник 7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ATsIA&#10;AADaAAAADwAAAGRycy9kb3ducmV2LnhtbESPQWvCQBSE70L/w/IK3symHhpJ3YRSUKQXW5VCb4/s&#10;M0m7+zbsrhr/vVsoeBxm5htmWY/WiDP50DtW8JTlIIgbp3tuFRz2q9kCRIjIGo1jUnClAHX1MFli&#10;qd2FP+m8i61IEA4lKuhiHEopQ9ORxZC5gTh5R+ctxiR9K7XHS4JbI+d5/iwt9pwWOhzoraPmd3ey&#10;CviH1sbT+LEp6Ov4/m2LuDVeqenj+PoCItIY7+H/9kYrKODvSroB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QBOwgAAANoAAAAPAAAAAAAAAAAAAAAAAJgCAABkcnMvZG93&#10;bnJldi54bWxQSwUGAAAAAAQABAD1AAAAhwMAAAAA&#10;" fillcolor="#e5dfec" strokecolor="#8064a2" strokeweight="5pt">
                    <v:stroke linestyle="thickThin"/>
                    <v:textbox>
                      <w:txbxContent>
                        <w:p w:rsidR="008143F6" w:rsidRDefault="008143F6" w:rsidP="008143F6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8143F6" w:rsidRDefault="008143F6" w:rsidP="008143F6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hHb4A&#10;AADaAAAADwAAAGRycy9kb3ducmV2LnhtbERPTWvCQBC9C/6HZYTedGMKJaRuQhGEghe1hV6H7DRJ&#10;m52N2Wnc/vvuQejx8b53dXSDmmkKvWcD200GirjxtufWwPvbYV2ACoJscfBMBn4pQF0tFzssrb/x&#10;meaLtCqFcCjRQCcyllqHpiOHYeNH4sR9+smhJDi12k54S+Fu0HmWPWmHPaeGDkfad9R8X36cgWvs&#10;rTxKPDUz+w8qivyLjrkxD6v48gxKKMq/+O5+tQbS1nQl3QBd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+4R2+AAAA2gAAAA8AAAAAAAAAAAAAAAAAmAIAAGRycy9kb3ducmV2&#10;LnhtbFBLBQYAAAAABAAEAPUAAACDAwAAAAA=&#10;" fillcolor="#f2dbdb" strokecolor="#c0504d" strokeweight="2.5pt">
                    <v:textbox>
                      <w:txbxContent>
                        <w:p w:rsidR="008143F6" w:rsidRDefault="008143F6" w:rsidP="008143F6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8143F6" w:rsidRDefault="008143F6" w:rsidP="008143F6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928IA&#10;AADaAAAADwAAAGRycy9kb3ducmV2LnhtbESPQYvCMBSE7wv+h/CEvRRN3YOs1SgquqwXweoPeDTP&#10;pti81CZq999vBMHjMDPfMLNFZ2txp9ZXjhWMhikI4sLpiksFp+N28A3CB2SNtWNS8EceFvPexwwz&#10;7R58oHseShEh7DNUYEJoMil9YciiH7qGOHpn11oMUbal1C0+ItzW8itNx9JixXHBYENrQ8Ulv1kF&#10;11LfdqdkMvopeGNW+V4nySEo9dnvllMQgbrwDr/av1rBBJ5X4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H3bwgAAANoAAAAPAAAAAAAAAAAAAAAAAJgCAABkcnMvZG93&#10;bnJldi54bWxQSwUGAAAAAAQABAD1AAAAhwM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Прямоугольник 11" o:spid="_x0000_s1032" style="position:absolute;left:1804;top:1003;width:355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lysAA&#10;AADbAAAADwAAAGRycy9kb3ducmV2LnhtbERPS4vCMBC+C/sfwix407QeRLpGkS0L4h6KDzwPzWxb&#10;bCalSWv23xtB8DYf33PW22BaMVLvGssK0nkCgri0uuFKweX8M1uBcB5ZY2uZFPyTg+3mY7LGTNs7&#10;H2k8+UrEEHYZKqi97zIpXVmTQTe3HXHk/mxv0EfYV1L3eI/hppWLJFlKgw3Hhho7+q6pvJ0GoyB3&#10;4+rMh/wXj/t8uIZQtEVXKDX9DLsvEJ6Cf4tf7r2O81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OlysAAAADbAAAADwAAAAAAAAAAAAAAAACYAgAAZHJzL2Rvd25y&#10;ZXYueG1sUEsFBgAAAAAEAAQA9QAAAIUD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iVMEA&#10;AADbAAAADwAAAGRycy9kb3ducmV2LnhtbESPwarCMBBF94L/EEZwp6kF9VGNUhSfLtzo8wOGZmxL&#10;m0lp8mz9eyMI7ma4d+65s972phYPal1pWcFsGoEgzqwuOVdw+ztMfkA4j6yxtkwKnuRguxkO1pho&#10;2/GFHlefixDCLkEFhfdNIqXLCjLoprYhDtrdtgZ9WNtc6ha7EG5qGUfRQhosORAKbGhXUFZd/03g&#10;pqf69xhjevbzCu/VchZ3+4NS41GfrkB46v3X/Lk+6VA/hvcvY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olTBAAAA2wAAAA8AAAAAAAAAAAAAAAAAmAIAAGRycy9kb3du&#10;cmV2LnhtbFBLBQYAAAAABAAEAPUAAACGAw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Прямоугольник 14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sucMA&#10;AADbAAAADwAAAGRycy9kb3ducmV2LnhtbERP22oCMRB9F/yHMIW+FM3al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suc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8143F6" w:rsidRDefault="008143F6" w:rsidP="008143F6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8143F6" w:rsidRDefault="008143F6" w:rsidP="008143F6">
                          <w:pPr>
                            <w:jc w:val="center"/>
                          </w:pPr>
                        </w:p>
                        <w:p w:rsidR="008143F6" w:rsidRDefault="008143F6" w:rsidP="008143F6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JIsMA&#10;AADbAAAADwAAAGRycy9kb3ducmV2LnhtbERP22oCMRB9F/yHMIW+FM3a0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rJIs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8143F6" w:rsidRDefault="008143F6" w:rsidP="008143F6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p6MEA&#10;AADbAAAADwAAAGRycy9kb3ducmV2LnhtbERPTWvCQBC9F/wPywi91Y0eYkndBBEUjzZKQ2/T7DQJ&#10;zc7G3TWm/75bKPQ2j/c5m2IyvRjJ+c6yguUiAUFcW91xo+By3j89g/ABWWNvmRR8k4cinz1sMNP2&#10;zq80lqERMYR9hgraEIZMSl+3ZNAv7EAcuU/rDIYIXSO1w3sMN71cJUkqDXYcG1ocaNdS/VXejILq&#10;bSw/1vpwOYX1e4Vnd11uKVXqcT5tX0AEmsK/+M991HF+Cr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eaejBAAAA2wAAAA8AAAAAAAAAAAAAAAAAmAIAAGRycy9kb3du&#10;cmV2LnhtbFBLBQYAAAAABAAEAPUAAACGAw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8143F6" w:rsidRDefault="008143F6" w:rsidP="008143F6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GaMMA&#10;AADbAAAADwAAAGRycy9kb3ducmV2LnhtbERP22rCQBB9L/gPywi+FN3YFpXoKkVqaRG8RH0fsmMS&#10;m50N2TVJ/75bKPRtDuc6i1VnStFQ7QrLCsajCARxanXBmYLzaTOcgXAeWWNpmRR8k4PVsvewwFjb&#10;lo/UJD4TIYRdjApy76tYSpfmZNCNbEUcuKutDfoA60zqGtsQbkr5FEUTabDg0JBjReuc0q/kbhS8&#10;vbxfn2ey3XT73W2bfDYX/3i4KDXod69zEJ46/y/+c3/oMH8K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GaMMAAADbAAAADwAAAAAAAAAAAAAAAACYAgAAZHJzL2Rv&#10;d25yZXYueG1sUEsFBgAAAAAEAAQA9QAAAIgD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GYcUA&#10;AADbAAAADwAAAGRycy9kb3ducmV2LnhtbESPzUvEQAzF74L/wxDBi7hTRUS6O7ssglBQD/uB59jJ&#10;9sNOpnTSbfWvNwfBW8J7ee+X1WYOnTnTkJrIDu4WGRjiMvqGKwfHw8vtE5gkyB67yOTgmxJs1pcX&#10;K8x9nHhH571URkM45eigFulza1NZU8C0iD2xaqc4BBRdh8r6AScND529z7JHG7Bhbaixp+eayq/9&#10;GBxspZioHXeFtB8Px7ebn9f2ffx07vpq3i7BCM3yb/67LrziK6z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sZhxQAAANsAAAAPAAAAAAAAAAAAAAAAAJgCAABkcnMv&#10;ZG93bnJldi54bWxQSwUGAAAAAAQABAD1AAAAigM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98DC0" wp14:editId="38EFCDA6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D05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5b9bd5 [3204]" strokeweight=".5pt">
                <v:stroke joinstyle="miter"/>
              </v:shape>
            </w:pict>
          </mc:Fallback>
        </mc:AlternateContent>
      </w:r>
    </w:p>
    <w:p w:rsidR="008143F6" w:rsidRDefault="008143F6" w:rsidP="008143F6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8143F6" w:rsidTr="0070696D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43F6" w:rsidRDefault="008143F6" w:rsidP="0070696D">
            <w:pPr>
              <w:tabs>
                <w:tab w:val="left" w:pos="3795"/>
              </w:tabs>
              <w:rPr>
                <w:rStyle w:val="a9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13D68" wp14:editId="448DB265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43F6" w:rsidRDefault="008143F6" w:rsidP="008143F6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9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9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8143F6" w:rsidRDefault="008143F6" w:rsidP="008143F6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13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8143F6" w:rsidRDefault="008143F6" w:rsidP="008143F6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9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9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8143F6" w:rsidRDefault="008143F6" w:rsidP="008143F6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143F6" w:rsidRDefault="008143F6" w:rsidP="008143F6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8143F6" w:rsidRDefault="008143F6" w:rsidP="008143F6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8143F6" w:rsidRDefault="008143F6" w:rsidP="008143F6">
      <w:pPr>
        <w:tabs>
          <w:tab w:val="left" w:pos="3795"/>
        </w:tabs>
        <w:rPr>
          <w:b/>
        </w:rPr>
      </w:pPr>
    </w:p>
    <w:p w:rsidR="008143F6" w:rsidRDefault="008143F6" w:rsidP="008143F6">
      <w:pPr>
        <w:tabs>
          <w:tab w:val="left" w:pos="3795"/>
        </w:tabs>
        <w:rPr>
          <w:b/>
        </w:rPr>
      </w:pPr>
    </w:p>
    <w:p w:rsidR="008143F6" w:rsidRDefault="008143F6" w:rsidP="008143F6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sz w:val="26"/>
          <w:szCs w:val="26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sz w:val="26"/>
          <w:szCs w:val="26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sz w:val="26"/>
          <w:szCs w:val="26"/>
        </w:rPr>
      </w:pPr>
    </w:p>
    <w:p w:rsidR="008143F6" w:rsidRDefault="008143F6" w:rsidP="008143F6">
      <w:pPr>
        <w:spacing w:line="276" w:lineRule="auto"/>
        <w:ind w:firstLine="567"/>
        <w:jc w:val="both"/>
      </w:pPr>
    </w:p>
    <w:p w:rsidR="008143F6" w:rsidRDefault="008143F6" w:rsidP="008143F6">
      <w:pPr>
        <w:spacing w:line="276" w:lineRule="auto"/>
        <w:ind w:firstLine="567"/>
        <w:jc w:val="both"/>
      </w:pPr>
    </w:p>
    <w:p w:rsidR="008143F6" w:rsidRDefault="008143F6" w:rsidP="008143F6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0" w:tooltip="http://eias.fas.gov.ru/calc_ku/map/" w:history="1">
        <w:r>
          <w:rPr>
            <w:rStyle w:val="a3"/>
          </w:rPr>
          <w:t>http://eias.fas.gov.ru/calc_ku/map/</w:t>
        </w:r>
      </w:hyperlink>
      <w:r>
        <w:t>).</w:t>
      </w:r>
    </w:p>
    <w:p w:rsidR="008143F6" w:rsidRDefault="008143F6" w:rsidP="008143F6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1" w:tooltip="https://admhmao.ru/dokumenty/pravovye-akty-gubernatora/postanovleniya/9559393/" w:history="1">
        <w:r>
          <w:rPr>
            <w:rStyle w:val="a3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8143F6" w:rsidRDefault="008143F6" w:rsidP="008143F6">
      <w:pPr>
        <w:spacing w:line="276" w:lineRule="auto"/>
        <w:ind w:firstLine="567"/>
        <w:jc w:val="both"/>
      </w:pPr>
      <w:r>
        <w:t xml:space="preserve"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</w:t>
      </w:r>
      <w:r>
        <w:lastRenderedPageBreak/>
        <w:t>газ, доля таких граждан от всей численности населения в Югре составляет не более 1,36%.</w:t>
      </w:r>
    </w:p>
    <w:p w:rsidR="008143F6" w:rsidRDefault="008143F6" w:rsidP="008143F6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8143F6" w:rsidRDefault="008143F6" w:rsidP="008143F6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8143F6" w:rsidRDefault="008143F6" w:rsidP="008143F6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</w:t>
      </w:r>
      <w:r>
        <w:rPr>
          <w:rFonts w:eastAsia="Calibri"/>
        </w:rPr>
        <w:lastRenderedPageBreak/>
        <w:t>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8143F6" w:rsidRDefault="008143F6" w:rsidP="008143F6">
      <w:pPr>
        <w:ind w:firstLine="567"/>
        <w:jc w:val="center"/>
        <w:rPr>
          <w:rFonts w:eastAsia="Calibri"/>
          <w:b/>
        </w:rPr>
      </w:pPr>
    </w:p>
    <w:p w:rsidR="008143F6" w:rsidRDefault="008143F6" w:rsidP="008143F6">
      <w:pPr>
        <w:ind w:firstLine="567"/>
        <w:jc w:val="center"/>
        <w:rPr>
          <w:rFonts w:eastAsia="Calibri"/>
          <w:b/>
          <w:bCs/>
        </w:rPr>
      </w:pPr>
    </w:p>
    <w:p w:rsidR="008143F6" w:rsidRDefault="008143F6" w:rsidP="008143F6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8143F6" w:rsidRDefault="008143F6" w:rsidP="008143F6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8143F6" w:rsidRDefault="008143F6" w:rsidP="008143F6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8143F6" w:rsidRDefault="008143F6" w:rsidP="008143F6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8143F6" w:rsidRDefault="008143F6" w:rsidP="008143F6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8143F6" w:rsidRDefault="008143F6" w:rsidP="008143F6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8143F6" w:rsidRDefault="008143F6" w:rsidP="008143F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43F6" w:rsidRDefault="008143F6" w:rsidP="008143F6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8143F6" w:rsidRDefault="008143F6" w:rsidP="008143F6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1B0F3" wp14:editId="5AEE0F1A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143F6" w:rsidRDefault="008143F6" w:rsidP="008143F6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0B01B0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5b9bd5 [3204]" strokeweight=".5pt">
                <v:stroke joinstyle="miter"/>
                <v:textbox>
                  <w:txbxContent>
                    <w:p w:rsidR="008143F6" w:rsidRDefault="008143F6" w:rsidP="008143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8143F6" w:rsidTr="0070696D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8143F6" w:rsidTr="0070696D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8143F6" w:rsidTr="0070696D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8143F6" w:rsidTr="0070696D">
        <w:trPr>
          <w:trHeight w:val="261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3F6" w:rsidTr="0070696D">
        <w:trPr>
          <w:trHeight w:val="3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8143F6" w:rsidTr="0070696D">
        <w:trPr>
          <w:trHeight w:val="2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8143F6" w:rsidTr="0070696D">
        <w:trPr>
          <w:trHeight w:val="247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8143F6" w:rsidTr="0070696D">
        <w:trPr>
          <w:trHeight w:val="166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8143F6" w:rsidTr="0070696D">
        <w:trPr>
          <w:trHeight w:val="21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8143F6" w:rsidTr="0070696D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8143F6" w:rsidTr="0070696D">
        <w:trPr>
          <w:trHeight w:val="25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143F6" w:rsidTr="0070696D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8143F6" w:rsidTr="0070696D">
        <w:trPr>
          <w:trHeight w:val="30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8143F6" w:rsidTr="0070696D">
        <w:trPr>
          <w:trHeight w:val="247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8143F6" w:rsidTr="0070696D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8143F6" w:rsidTr="0070696D">
        <w:trPr>
          <w:trHeight w:val="132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8143F6" w:rsidTr="0070696D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8143F6" w:rsidTr="0070696D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43F6" w:rsidTr="0070696D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8143F6" w:rsidRDefault="008143F6" w:rsidP="0070696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8143F6" w:rsidRDefault="008143F6" w:rsidP="008143F6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/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63474" wp14:editId="43D7487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3F6" w:rsidRDefault="008143F6" w:rsidP="008143F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8143F6" w:rsidRDefault="008143F6" w:rsidP="008143F6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3474" id="Прямоугольник 10" o:spid="_x0000_s1042" style="position:absolute;left:0;text-align:left;margin-left:406.85pt;margin-top:15.5pt;width:61.6pt;height: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8143F6" w:rsidRDefault="008143F6" w:rsidP="008143F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8143F6" w:rsidRDefault="008143F6" w:rsidP="008143F6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</w:p>
    <w:p w:rsidR="008143F6" w:rsidRDefault="008143F6">
      <w:pPr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8143F6" w:rsidRDefault="008143F6" w:rsidP="008143F6">
      <w:pPr>
        <w:jc w:val="center"/>
        <w:rPr>
          <w:rFonts w:eastAsia="Calibri"/>
          <w:b/>
          <w:lang w:eastAsia="en-US"/>
        </w:rPr>
      </w:pPr>
      <w:bookmarkStart w:id="1" w:name="_GoBack"/>
      <w:bookmarkEnd w:id="1"/>
    </w:p>
    <w:p w:rsidR="008143F6" w:rsidRDefault="008143F6" w:rsidP="008143F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 w:rsidR="008143F6" w:rsidRDefault="008143F6" w:rsidP="008143F6">
      <w:pPr>
        <w:pStyle w:val="a4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8143F6" w:rsidRDefault="008143F6" w:rsidP="008143F6">
      <w:pPr>
        <w:pStyle w:val="a4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8143F6" w:rsidRDefault="008143F6" w:rsidP="008143F6">
      <w:pPr>
        <w:pStyle w:val="a4"/>
        <w:jc w:val="center"/>
      </w:pPr>
    </w:p>
    <w:p w:rsidR="008143F6" w:rsidRDefault="008143F6" w:rsidP="008143F6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8143F6" w:rsidRDefault="008143F6" w:rsidP="008143F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8143F6" w:rsidRDefault="008143F6" w:rsidP="008143F6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8143F6" w:rsidRDefault="008143F6" w:rsidP="008143F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2EC18" wp14:editId="4C2834C7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EFE2F" id="Правая фигурная скобка 1" o:spid="_x0000_s1026" type="#_x0000_t88" style="position:absolute;margin-left:377pt;margin-top:66.7pt;width:29.85pt;height:18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5b9bd5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D8AE3" wp14:editId="14460314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3F6" w:rsidRDefault="008143F6" w:rsidP="008143F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8143F6" w:rsidRDefault="008143F6" w:rsidP="008143F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8143F6" w:rsidRDefault="008143F6" w:rsidP="008143F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8143F6" w:rsidRDefault="008143F6" w:rsidP="008143F6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8AE3" id="Прямоугольник 8" o:spid="_x0000_s1043" style="position:absolute;margin-left:413.45pt;margin-top:128.15pt;width:58.5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8143F6" w:rsidRDefault="008143F6" w:rsidP="008143F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8143F6" w:rsidRDefault="008143F6" w:rsidP="008143F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8143F6" w:rsidRDefault="008143F6" w:rsidP="008143F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8143F6" w:rsidRDefault="008143F6" w:rsidP="008143F6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8143F6" w:rsidTr="0070696D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8143F6" w:rsidTr="0070696D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8143F6" w:rsidTr="0070696D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8143F6" w:rsidTr="0070696D">
        <w:trPr>
          <w:trHeight w:val="244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3F6" w:rsidTr="0070696D">
        <w:trPr>
          <w:trHeight w:val="310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8143F6" w:rsidTr="0070696D">
        <w:trPr>
          <w:trHeight w:val="238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8143F6" w:rsidTr="0070696D">
        <w:trPr>
          <w:trHeight w:val="322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8143F6" w:rsidTr="0070696D">
        <w:trPr>
          <w:trHeight w:val="174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8143F6" w:rsidTr="0070696D">
        <w:trPr>
          <w:trHeight w:val="218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8143F6" w:rsidTr="0070696D">
        <w:trPr>
          <w:trHeight w:val="26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8143F6" w:rsidTr="0070696D">
        <w:trPr>
          <w:trHeight w:val="273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143F6" w:rsidTr="0070696D">
        <w:trPr>
          <w:trHeight w:val="259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8143F6" w:rsidTr="0070696D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8143F6" w:rsidTr="0070696D">
        <w:trPr>
          <w:trHeight w:val="26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8143F6" w:rsidTr="0070696D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8143F6" w:rsidTr="0070696D">
        <w:trPr>
          <w:trHeight w:val="27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8143F6" w:rsidRDefault="008143F6" w:rsidP="0070696D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8143F6" w:rsidTr="0070696D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8143F6" w:rsidTr="0070696D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43F6" w:rsidTr="0070696D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8143F6" w:rsidRDefault="008143F6" w:rsidP="0070696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43F6" w:rsidRDefault="008143F6" w:rsidP="0070696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</w:pPr>
    </w:p>
    <w:p w:rsidR="008143F6" w:rsidRDefault="008143F6" w:rsidP="008143F6">
      <w:pPr>
        <w:jc w:val="both"/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</w:p>
    <w:p w:rsidR="008143F6" w:rsidRDefault="008143F6" w:rsidP="008143F6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8143F6" w:rsidRDefault="008143F6" w:rsidP="008143F6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0DD39" wp14:editId="1F63AE13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43F6" w:rsidRDefault="008143F6" w:rsidP="008143F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8143F6" w:rsidRDefault="008143F6" w:rsidP="008143F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8143F6" w:rsidRDefault="008143F6" w:rsidP="008143F6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0DD39" id="Прямоугольник 2" o:spid="_x0000_s1044" style="position:absolute;margin-left:398.2pt;margin-top:1.1pt;width:449.4pt;height:51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8143F6" w:rsidRDefault="008143F6" w:rsidP="008143F6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8143F6" w:rsidRDefault="008143F6" w:rsidP="008143F6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8143F6" w:rsidRDefault="008143F6" w:rsidP="008143F6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</w:p>
    <w:p w:rsidR="008143F6" w:rsidRDefault="008143F6" w:rsidP="008143F6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</w:t>
      </w:r>
      <w:r>
        <w:rPr>
          <w:rFonts w:eastAsia="Calibri"/>
        </w:rPr>
        <w:lastRenderedPageBreak/>
        <w:t>за отведение сточных вод в целях содержания общего имущества в многоквартирном доме) и взнос на капитальный ремонт.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tooltip="http://www.jsn.admhmao.ru" w:history="1">
        <w:r>
          <w:rPr>
            <w:rStyle w:val="a3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8143F6" w:rsidRPr="006B06F1" w:rsidRDefault="008143F6" w:rsidP="008143F6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>
        <w:rPr>
          <w:rFonts w:eastAsia="Calibri"/>
        </w:rPr>
        <w:t>мативов потребления на холодную,</w:t>
      </w:r>
      <w:r w:rsidRPr="006B06F1">
        <w:rPr>
          <w:rFonts w:eastAsia="Calibri"/>
        </w:rPr>
        <w:t xml:space="preserve"> горячую воду, </w:t>
      </w:r>
      <w:r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Pr="006B06F1">
        <w:t>Департамент строительства и жилищно-коммунального комплекса</w:t>
      </w:r>
      <w:r>
        <w:t xml:space="preserve"> </w:t>
      </w:r>
      <w:r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3" w:history="1">
        <w:r w:rsidRPr="006B06F1">
          <w:t xml:space="preserve"> </w:t>
        </w:r>
        <w:r w:rsidRPr="006B06F1">
          <w:rPr>
            <w:rStyle w:val="1"/>
          </w:rPr>
          <w:t>https://ds.admhmao.ru/de</w:t>
        </w:r>
        <w:bookmarkStart w:id="2" w:name="undefined"/>
        <w:r w:rsidRPr="006B06F1">
          <w:rPr>
            <w:rStyle w:val="1"/>
          </w:rPr>
          <w:t>y</w:t>
        </w:r>
        <w:bookmarkEnd w:id="2"/>
        <w:r w:rsidRPr="006B06F1">
          <w:rPr>
            <w:rStyle w:val="1"/>
          </w:rPr>
          <w:t>atelnost/</w:t>
        </w:r>
      </w:hyperlink>
      <w:r w:rsidRPr="006B06F1">
        <w:rPr>
          <w:rFonts w:eastAsia="Calibri"/>
        </w:rPr>
        <w:t>.</w:t>
      </w:r>
    </w:p>
    <w:p w:rsidR="008143F6" w:rsidRPr="006B06F1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4" w:tooltip="https://depprom.admhmao.ru/" w:history="1">
        <w:r>
          <w:rPr>
            <w:rStyle w:val="a3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8143F6" w:rsidRDefault="008143F6" w:rsidP="008143F6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5" w:tooltip="https://rst.admhmao.ru/dlya-grazhdan/informatsiya-o-realizatsii-obshchestvennogo-i-gosudarstvennogo-kontrolya-za-rostom-platy-za-kommunal/8409335/2023-god/" w:history="1">
        <w:r>
          <w:rPr>
            <w:rStyle w:val="a3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8143F6" w:rsidRDefault="008143F6" w:rsidP="008143F6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16" w:tooltip="https://rst.admhmao.ru/dlya-grazhdan/informatsiya-o-realizatsii-obshchestvennogo-i-gosudarstvennogo-kontrolya-za-rostom-platy-za-kommunal/4369462/2020)." w:history="1">
        <w:r>
          <w:rPr>
            <w:rStyle w:val="a3"/>
            <w:rFonts w:eastAsia="Calibri"/>
          </w:rPr>
          <w:t>https://rst.admhmao.ru/dlya-grazhdan/</w:t>
        </w:r>
        <w:r>
          <w:rPr>
            <w:rStyle w:val="a3"/>
            <w:rFonts w:eastAsia="Calibri"/>
            <w:color w:val="000000" w:themeColor="text1"/>
          </w:rPr>
          <w:t>).</w:t>
        </w:r>
      </w:hyperlink>
    </w:p>
    <w:p w:rsidR="008143F6" w:rsidRDefault="008143F6" w:rsidP="008143F6">
      <w:pPr>
        <w:spacing w:line="276" w:lineRule="auto"/>
        <w:ind w:firstLine="567"/>
        <w:rPr>
          <w:rStyle w:val="titlerazdel"/>
          <w:b/>
        </w:rPr>
      </w:pPr>
    </w:p>
    <w:p w:rsidR="008143F6" w:rsidRDefault="008143F6" w:rsidP="008143F6">
      <w:pPr>
        <w:pStyle w:val="a4"/>
        <w:jc w:val="right"/>
      </w:pPr>
    </w:p>
    <w:p w:rsidR="008143F6" w:rsidRDefault="008143F6" w:rsidP="008143F6">
      <w:pPr>
        <w:pStyle w:val="a4"/>
        <w:jc w:val="right"/>
      </w:pPr>
    </w:p>
    <w:p w:rsidR="008143F6" w:rsidRDefault="008143F6" w:rsidP="008143F6">
      <w:pPr>
        <w:pStyle w:val="a4"/>
        <w:jc w:val="right"/>
      </w:pPr>
    </w:p>
    <w:p w:rsidR="009C4101" w:rsidRDefault="009C4101"/>
    <w:sectPr w:rsidR="009C4101" w:rsidSect="00BC3063">
      <w:headerReference w:type="default" r:id="rId17"/>
      <w:headerReference w:type="first" r:id="rId18"/>
      <w:footerReference w:type="first" r:id="rId19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4" w:rsidRDefault="008143F6">
    <w:pPr>
      <w:pStyle w:val="a7"/>
      <w:jc w:val="center"/>
    </w:pPr>
  </w:p>
  <w:p w:rsidR="001D2214" w:rsidRDefault="008143F6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814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2214" w:rsidRDefault="008143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4" w:rsidRDefault="008143F6">
    <w:pPr>
      <w:pStyle w:val="a5"/>
      <w:jc w:val="center"/>
    </w:pPr>
  </w:p>
  <w:p w:rsidR="001D2214" w:rsidRDefault="008143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F6"/>
    <w:rsid w:val="008143F6"/>
    <w:rsid w:val="009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BEAC-EF27-4550-8D8D-6199A8EF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3F6"/>
    <w:rPr>
      <w:color w:val="0000FF"/>
      <w:u w:val="single"/>
    </w:rPr>
  </w:style>
  <w:style w:type="paragraph" w:styleId="a4">
    <w:name w:val="No Spacing"/>
    <w:uiPriority w:val="1"/>
    <w:qFormat/>
    <w:rsid w:val="0081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4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3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8143F6"/>
  </w:style>
  <w:style w:type="character" w:styleId="a9">
    <w:name w:val="Emphasis"/>
    <w:uiPriority w:val="20"/>
    <w:qFormat/>
    <w:rsid w:val="008143F6"/>
    <w:rPr>
      <w:i/>
      <w:iCs/>
    </w:rPr>
  </w:style>
  <w:style w:type="character" w:customStyle="1" w:styleId="1">
    <w:name w:val="Гиперссылка1"/>
    <w:rsid w:val="00814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sr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://www.jsn.admhmao.r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admhmao.ru/dokumenty/pravovye-akty-gubernatora/postanovleniya/9559393/" TargetMode="External"/><Relationship Id="rId5" Type="http://schemas.openxmlformats.org/officeDocument/2006/relationships/hyperlink" Target="https://rst.admhmao.ru/dokumenty/" TargetMode="External"/><Relationship Id="rId15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10" Type="http://schemas.openxmlformats.org/officeDocument/2006/relationships/hyperlink" Target="http://eias.fas.gov.ru/calc_ku/map/" TargetMode="External"/><Relationship Id="rId19" Type="http://schemas.openxmlformats.org/officeDocument/2006/relationships/footer" Target="footer1.xml"/><Relationship Id="rId4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depsr.admhmao.ru/kontakty/" TargetMode="External"/><Relationship Id="rId14" Type="http://schemas.openxmlformats.org/officeDocument/2006/relationships/hyperlink" Target="https://depprom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2740</Words>
  <Characters>15620</Characters>
  <Application>Microsoft Office Word</Application>
  <DocSecurity>0</DocSecurity>
  <Lines>130</Lines>
  <Paragraphs>36</Paragraphs>
  <ScaleCrop>false</ScaleCrop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Тушина</dc:creator>
  <cp:keywords/>
  <dc:description/>
  <cp:lastModifiedBy>Юлия Тушина</cp:lastModifiedBy>
  <cp:revision>1</cp:revision>
  <dcterms:created xsi:type="dcterms:W3CDTF">2024-07-04T04:35:00Z</dcterms:created>
  <dcterms:modified xsi:type="dcterms:W3CDTF">2024-07-04T04:36:00Z</dcterms:modified>
</cp:coreProperties>
</file>