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B6C" w:rsidRPr="00871437" w:rsidRDefault="0039028B" w:rsidP="008259B0">
      <w:pPr>
        <w:jc w:val="both"/>
        <w:rPr>
          <w:rFonts w:ascii="Times New Roman" w:hAnsi="Times New Roman" w:cs="Times New Roman"/>
          <w:sz w:val="24"/>
          <w:szCs w:val="24"/>
        </w:rPr>
      </w:pPr>
      <w:r w:rsidRPr="00871437">
        <w:rPr>
          <w:rFonts w:ascii="Times New Roman" w:hAnsi="Times New Roman" w:cs="Times New Roman"/>
          <w:sz w:val="24"/>
          <w:szCs w:val="24"/>
        </w:rPr>
        <w:t>В</w:t>
      </w:r>
      <w:r w:rsidR="00487E07" w:rsidRPr="00871437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</w:t>
      </w:r>
      <w:r w:rsidR="00BF7B6C" w:rsidRPr="00871437">
        <w:rPr>
          <w:rFonts w:ascii="Times New Roman" w:hAnsi="Times New Roman" w:cs="Times New Roman"/>
          <w:sz w:val="24"/>
          <w:szCs w:val="24"/>
        </w:rPr>
        <w:t xml:space="preserve"> администрации городского поселения Федоровский от 12.12.2024 № 655-п/</w:t>
      </w:r>
      <w:proofErr w:type="spellStart"/>
      <w:r w:rsidR="00BF7B6C" w:rsidRPr="00871437">
        <w:rPr>
          <w:rFonts w:ascii="Times New Roman" w:hAnsi="Times New Roman" w:cs="Times New Roman"/>
          <w:sz w:val="24"/>
          <w:szCs w:val="24"/>
        </w:rPr>
        <w:t>нпа</w:t>
      </w:r>
      <w:proofErr w:type="spellEnd"/>
      <w:r w:rsidR="00BF7B6C" w:rsidRPr="00871437">
        <w:rPr>
          <w:rFonts w:ascii="Times New Roman" w:hAnsi="Times New Roman" w:cs="Times New Roman"/>
          <w:sz w:val="24"/>
          <w:szCs w:val="24"/>
        </w:rPr>
        <w:t xml:space="preserve"> «Об утверждении порядк</w:t>
      </w:r>
      <w:r w:rsidR="00914D8D">
        <w:rPr>
          <w:rFonts w:ascii="Times New Roman" w:hAnsi="Times New Roman" w:cs="Times New Roman"/>
          <w:sz w:val="24"/>
          <w:szCs w:val="24"/>
        </w:rPr>
        <w:t>а</w:t>
      </w:r>
      <w:r w:rsidR="00BF7B6C" w:rsidRPr="00871437">
        <w:rPr>
          <w:rFonts w:ascii="Times New Roman" w:hAnsi="Times New Roman" w:cs="Times New Roman"/>
          <w:sz w:val="24"/>
          <w:szCs w:val="24"/>
        </w:rPr>
        <w:t xml:space="preserve"> работы с гражданами - участниками муниципальной программы городского поселения Федоровский «Обеспечение реализации прав граждан на улучшение жилищных условий на территории муниципального образования городское поселение Федоровский»</w:t>
      </w:r>
      <w:r w:rsidR="00871437">
        <w:rPr>
          <w:rFonts w:ascii="Times New Roman" w:hAnsi="Times New Roman" w:cs="Times New Roman"/>
          <w:sz w:val="24"/>
          <w:szCs w:val="24"/>
        </w:rPr>
        <w:t xml:space="preserve"> (</w:t>
      </w:r>
      <w:r w:rsidR="008259B0" w:rsidRPr="00871437">
        <w:rPr>
          <w:rFonts w:ascii="Times New Roman" w:hAnsi="Times New Roman" w:cs="Times New Roman"/>
          <w:sz w:val="24"/>
          <w:szCs w:val="24"/>
        </w:rPr>
        <w:t>в редакции с изменениями).</w:t>
      </w:r>
    </w:p>
    <w:p w:rsidR="00487E07" w:rsidRPr="00871437" w:rsidRDefault="00D63CF1" w:rsidP="00871437">
      <w:pPr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 xml:space="preserve">Предоставление другого жилого помещения </w:t>
      </w:r>
      <w:r w:rsidR="00487E07"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>по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 xml:space="preserve"> договор</w:t>
      </w:r>
      <w:r w:rsidR="008259B0"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>у мены жилых помещений определяется</w:t>
      </w:r>
      <w:r w:rsid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 xml:space="preserve"> в следующем порядке</w:t>
      </w:r>
      <w:r w:rsidR="008259B0"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</w:rPr>
        <w:t>:</w:t>
      </w:r>
    </w:p>
    <w:p w:rsidR="008259B0" w:rsidRPr="00871437" w:rsidRDefault="008259B0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:rsidR="00D63CF1" w:rsidRPr="00871437" w:rsidRDefault="008259B0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Если с</w:t>
      </w:r>
      <w:r w:rsidR="00D63CF1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тоимость предоставляемого жилого помещения выше выкупной стоимости расселяемого жилого помещения, то обязанность по оплате разницы в стоимостях возлагается на граждан, изымаемого помещения, пропорционально площади, находящейся в собственности.</w:t>
      </w:r>
    </w:p>
    <w:p w:rsidR="00871437" w:rsidRPr="00871437" w:rsidRDefault="00871437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Разница в стоимости жилых помещений подлежит оплате гражданами, в течение 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10-ти лет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со дня заключения договора мены, путём перечисления равных ежемесячных платежей.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В целях определения и оплаты разницы в стоимости жилых помещений при заключении с гражданами договора мены применяется следующий расчёт: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- </w:t>
      </w:r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Рс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= </w:t>
      </w:r>
      <w:proofErr w:type="spellStart"/>
      <w:proofErr w:type="gram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Ст</w:t>
      </w:r>
      <w:proofErr w:type="spellEnd"/>
      <w:proofErr w:type="gram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- </w:t>
      </w:r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Оц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, где: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- </w:t>
      </w:r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Рс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- разница в стоимости жилых помещений;</w:t>
      </w:r>
    </w:p>
    <w:p w:rsidR="00D63CF1" w:rsidRPr="00871437" w:rsidRDefault="00871437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-</w:t>
      </w:r>
      <w:proofErr w:type="spellStart"/>
      <w:proofErr w:type="gramStart"/>
      <w:r w:rsidR="00D63CF1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Ст</w:t>
      </w:r>
      <w:proofErr w:type="spellEnd"/>
      <w:proofErr w:type="gramEnd"/>
      <w:r w:rsidR="00D63CF1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- стоимость приобретённого жилого помещения, прошедшему государственную регистрацию в управлении Федеральной службы государственной регистрации, кадастра и картографии по Ханты-Мансийскому автономному округу - </w:t>
      </w:r>
      <w:proofErr w:type="spellStart"/>
      <w:r w:rsidR="00D63CF1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Югре</w:t>
      </w:r>
      <w:proofErr w:type="spellEnd"/>
      <w:r w:rsidR="00D63CF1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- </w:t>
      </w:r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Оц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- оценка рыночной стоимости жилого помещения и земельного участка под многоквартирным домом, находящимся в собственности граждан, в соответствии с </w:t>
      </w:r>
      <w:hyperlink r:id="rId4" w:history="1">
        <w:r w:rsidRPr="00871437">
          <w:rPr>
            <w:rFonts w:ascii="Times New Roman" w:eastAsia="Times New Roman" w:hAnsi="Times New Roman" w:cs="Times New Roman"/>
            <w:kern w:val="3"/>
            <w:sz w:val="24"/>
            <w:szCs w:val="24"/>
          </w:rPr>
          <w:t>Федеральным законом</w:t>
        </w:r>
      </w:hyperlink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от 29.07.1998 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№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 135-ФЗ 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«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Об оценочной деятельности в Российской Федерации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»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.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Ежемесячный платеж - сумма разницы в стоимостях жилых помещений, рассчитанная равными платежами на весь период действия договора мены жилых помещений.</w:t>
      </w:r>
    </w:p>
    <w:p w:rsidR="00871437" w:rsidRPr="00871437" w:rsidRDefault="00871437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0" w:name="anchor1445"/>
      <w:bookmarkEnd w:id="0"/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</w:pP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Следующие категории граждан имеют право воспользоваться рассрочкой оплаты разницы в стоимостях жилых помещений на срок 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до 15 лет: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" w:name="anchor5443"/>
      <w:bookmarkEnd w:id="1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а) инвалиды I и II групп;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2" w:name="anchor5444"/>
      <w:bookmarkEnd w:id="2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б) семьи, имеющие детей-инвалидов;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3" w:name="anchor5445"/>
      <w:bookmarkEnd w:id="3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в) многодетные семьи (имеющие трёх и более несовершеннолетних детей), в том числе члены многодетной семьи;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4" w:name="anchor5446"/>
      <w:bookmarkEnd w:id="4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г) ветераны труда Российской Федерации;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5" w:name="anchor5447"/>
      <w:bookmarkEnd w:id="5"/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д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) граждане, вышедшие по достижению пенсионного возраста на пенсию, а также не осуществляющие в настоящее время трудовую и предпринимательскую деятельность;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6" w:name="anchor5448"/>
      <w:bookmarkEnd w:id="6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е) граждане, имеющие неиспользованный государственный сертификат на материнский (семейный) капитал, при условии использования, указанного капитала в счёт оплаты разницы в стоимости жилых помещений;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7" w:name="anchor44429"/>
      <w:bookmarkEnd w:id="7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ж) граждане, страдающие заболеваниями, включёнными в </w:t>
      </w:r>
      <w:hyperlink r:id="rId5" w:history="1">
        <w:r w:rsidRPr="00871437">
          <w:rPr>
            <w:rFonts w:ascii="Times New Roman" w:eastAsia="Times New Roman" w:hAnsi="Times New Roman" w:cs="Times New Roman"/>
            <w:kern w:val="3"/>
            <w:sz w:val="24"/>
            <w:szCs w:val="24"/>
          </w:rPr>
          <w:t>список</w:t>
        </w:r>
      </w:hyperlink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, утверждённый </w:t>
      </w:r>
      <w:hyperlink r:id="rId6" w:history="1">
        <w:r w:rsidRPr="00871437">
          <w:rPr>
            <w:rFonts w:ascii="Times New Roman" w:eastAsia="Times New Roman" w:hAnsi="Times New Roman" w:cs="Times New Roman"/>
            <w:kern w:val="3"/>
            <w:sz w:val="24"/>
            <w:szCs w:val="24"/>
          </w:rPr>
          <w:t>приказом</w:t>
        </w:r>
      </w:hyperlink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Министерства здравоохранения Российской Федерации от 29.11.2012 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№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 987н 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«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Об утверждении перечня тяжёлых форм хронических заболеваний, при которых невозможно совместное проживание граждан в одной квартире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»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8" w:name="anchor44924"/>
      <w:bookmarkEnd w:id="8"/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з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) участники специальной военной операции и (или) члены их семей.</w:t>
      </w:r>
    </w:p>
    <w:p w:rsidR="0039028B" w:rsidRPr="00871437" w:rsidRDefault="0039028B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9" w:name="anchor1446"/>
      <w:bookmarkStart w:id="10" w:name="anchor1447"/>
      <w:bookmarkEnd w:id="9"/>
      <w:bookmarkEnd w:id="10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lastRenderedPageBreak/>
        <w:t>В случае</w:t>
      </w:r>
      <w:proofErr w:type="gram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,</w:t>
      </w:r>
      <w:proofErr w:type="gram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если у нижеуказанных граждан-собственников жилых помещений в многоквартирных домах, признанных аварийными и подлежащими сносу или реконструкции, </w:t>
      </w:r>
      <w:r w:rsidR="0039028B"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с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 xml:space="preserve"> дат</w:t>
      </w:r>
      <w:r w:rsidR="0039028B"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ы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 xml:space="preserve"> признания их таковыми отсутствуют иные жилые помещения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, пригодные для постоянного проживания,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использования, предоставление жилых помещений 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при переселении осуществляется без уплаты разницы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в стоимости жилых помещений: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1" w:name="anchor471"/>
      <w:bookmarkEnd w:id="11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а) инвалидов;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2" w:name="anchor472"/>
      <w:bookmarkEnd w:id="12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б) семей, имеющих детей-инвалидов;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3" w:name="anchor473"/>
      <w:bookmarkEnd w:id="13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в) неработающих пенсионеров по старости;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4" w:name="anchor474"/>
      <w:bookmarkEnd w:id="14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г) семей, имеющих трех и более несовершеннолетних детей;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5" w:name="anchor475"/>
      <w:bookmarkEnd w:id="15"/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д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) несовершеннолетних граждан;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6" w:name="anchor476"/>
      <w:bookmarkEnd w:id="16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е) участников специальной военной операции;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7" w:name="anchor477"/>
      <w:bookmarkEnd w:id="17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ж) ветеранов боевых действий;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8" w:name="anchor478"/>
      <w:bookmarkEnd w:id="18"/>
      <w:proofErr w:type="spell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з</w:t>
      </w:r>
      <w:proofErr w:type="spell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) инвалидов боевых действий;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19" w:name="anchor479"/>
      <w:bookmarkEnd w:id="19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и) ветеранов Великой Отечественной войны;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20" w:name="anchor480"/>
      <w:bookmarkEnd w:id="20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к) малоимущих граждан, состоящих на учёте в органах местного </w:t>
      </w:r>
      <w:proofErr w:type="gram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самоуправления</w:t>
      </w:r>
      <w:proofErr w:type="gramEnd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в качестве нуждающихся в жилых помещениях, предоставляемых по договорам социального найма;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bookmarkStart w:id="21" w:name="anchor481"/>
      <w:bookmarkEnd w:id="21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л) граждан, признанных судом недееспособными.</w:t>
      </w:r>
    </w:p>
    <w:p w:rsidR="00D63CF1" w:rsidRPr="00871437" w:rsidRDefault="00D63CF1" w:rsidP="00D63CF1">
      <w:pPr>
        <w:suppressAutoHyphens/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</w:pPr>
      <w:proofErr w:type="gramStart"/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В случае если расселяемое жилое помещение принадлежит нескольким собственникам и не все из них отнесены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к категориям граждан, указанным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 </w:t>
      </w:r>
      <w:r w:rsidR="00871437"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>выше</w:t>
      </w:r>
      <w:r w:rsidRPr="00871437">
        <w:rPr>
          <w:rFonts w:ascii="Times New Roman" w:eastAsia="Times New Roman" w:hAnsi="Times New Roman" w:cs="Times New Roman"/>
          <w:kern w:val="3"/>
          <w:sz w:val="24"/>
          <w:szCs w:val="24"/>
        </w:rPr>
        <w:t xml:space="preserve">, предоставление льготы по освобождению от уплаты разницы между рыночной стоимостью жилых помещений в многоквартирных домах, признанных в установленном порядке аварийными и подлежащими сносу или реконструкции, и предоставляемых жилых помещений </w:t>
      </w:r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>осуществляется исходя из доли в праве на жилое помещение, предоставляемой взамен</w:t>
      </w:r>
      <w:proofErr w:type="gramEnd"/>
      <w:r w:rsidRPr="00871437">
        <w:rPr>
          <w:rFonts w:ascii="Times New Roman" w:eastAsia="Times New Roman" w:hAnsi="Times New Roman" w:cs="Times New Roman"/>
          <w:b/>
          <w:kern w:val="3"/>
          <w:sz w:val="24"/>
          <w:szCs w:val="24"/>
          <w:u w:val="single"/>
        </w:rPr>
        <w:t xml:space="preserve"> изымаемой доли в праве на жилое помещение.</w:t>
      </w:r>
    </w:p>
    <w:p w:rsidR="00871437" w:rsidRDefault="00871437" w:rsidP="00487E0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7E07" w:rsidRPr="00871437" w:rsidRDefault="00487E07" w:rsidP="00487E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437">
        <w:rPr>
          <w:rFonts w:ascii="Times New Roman" w:hAnsi="Times New Roman" w:cs="Times New Roman"/>
          <w:b/>
          <w:sz w:val="28"/>
          <w:szCs w:val="28"/>
        </w:rPr>
        <w:t>Пример расчета</w:t>
      </w:r>
      <w:r w:rsidR="00871437">
        <w:rPr>
          <w:rFonts w:ascii="Times New Roman" w:hAnsi="Times New Roman" w:cs="Times New Roman"/>
          <w:b/>
          <w:sz w:val="28"/>
          <w:szCs w:val="28"/>
        </w:rPr>
        <w:t xml:space="preserve"> с рассрочкой платежа на 10 лет по договору мены жилых помещений.</w:t>
      </w:r>
    </w:p>
    <w:p w:rsidR="008259B0" w:rsidRDefault="00BF7B6C" w:rsidP="00487E07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259B0">
        <w:rPr>
          <w:rFonts w:ascii="Times New Roman" w:hAnsi="Times New Roman" w:cs="Times New Roman"/>
          <w:sz w:val="28"/>
          <w:szCs w:val="28"/>
        </w:rPr>
        <w:t xml:space="preserve">Разница между стоимостью объекта недвижимого имущества, </w:t>
      </w:r>
      <w:r w:rsidR="001D43D7" w:rsidRPr="008259B0">
        <w:rPr>
          <w:rFonts w:ascii="Times New Roman" w:hAnsi="Times New Roman" w:cs="Times New Roman"/>
          <w:sz w:val="28"/>
          <w:szCs w:val="28"/>
        </w:rPr>
        <w:t xml:space="preserve">(в аварийном доме) </w:t>
      </w:r>
      <w:r w:rsidRPr="008259B0">
        <w:rPr>
          <w:rFonts w:ascii="Times New Roman" w:hAnsi="Times New Roman" w:cs="Times New Roman"/>
          <w:sz w:val="28"/>
          <w:szCs w:val="28"/>
        </w:rPr>
        <w:t xml:space="preserve">и стоимостью предоставляемого жилого помещения, </w:t>
      </w:r>
      <w:r w:rsidR="001D43D7" w:rsidRPr="008259B0">
        <w:rPr>
          <w:rFonts w:ascii="Times New Roman" w:hAnsi="Times New Roman" w:cs="Times New Roman"/>
          <w:sz w:val="28"/>
          <w:szCs w:val="28"/>
        </w:rPr>
        <w:t>(в новом доме)</w:t>
      </w:r>
      <w:r w:rsidRPr="008259B0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871437">
        <w:rPr>
          <w:rFonts w:ascii="Times New Roman" w:hAnsi="Times New Roman" w:cs="Times New Roman"/>
          <w:sz w:val="28"/>
          <w:szCs w:val="28"/>
        </w:rPr>
        <w:t>600</w:t>
      </w:r>
      <w:r w:rsidR="001D43D7" w:rsidRPr="008259B0">
        <w:rPr>
          <w:rFonts w:ascii="Times New Roman" w:hAnsi="Times New Roman" w:cs="Times New Roman"/>
          <w:sz w:val="28"/>
          <w:szCs w:val="28"/>
        </w:rPr>
        <w:t xml:space="preserve"> 000</w:t>
      </w:r>
      <w:r w:rsidRPr="008259B0">
        <w:rPr>
          <w:rFonts w:ascii="Times New Roman" w:hAnsi="Times New Roman" w:cs="Times New Roman"/>
          <w:sz w:val="28"/>
          <w:szCs w:val="28"/>
        </w:rPr>
        <w:t xml:space="preserve">  рублей 00 копеек, которая подлежит оплате Правообладателями </w:t>
      </w:r>
      <w:r w:rsidRPr="008259B0">
        <w:rPr>
          <w:rFonts w:ascii="Times New Roman" w:hAnsi="Times New Roman" w:cs="Times New Roman"/>
          <w:bCs/>
          <w:sz w:val="28"/>
          <w:szCs w:val="28"/>
        </w:rPr>
        <w:t>в</w:t>
      </w:r>
      <w:r w:rsidRPr="008259B0">
        <w:rPr>
          <w:rFonts w:ascii="Times New Roman" w:hAnsi="Times New Roman" w:cs="Times New Roman"/>
          <w:sz w:val="28"/>
          <w:szCs w:val="28"/>
        </w:rPr>
        <w:t xml:space="preserve"> течени</w:t>
      </w:r>
      <w:r w:rsidR="00871437">
        <w:rPr>
          <w:rFonts w:ascii="Times New Roman" w:hAnsi="Times New Roman" w:cs="Times New Roman"/>
          <w:sz w:val="28"/>
          <w:szCs w:val="28"/>
        </w:rPr>
        <w:t>е</w:t>
      </w:r>
      <w:r w:rsidRPr="008259B0">
        <w:rPr>
          <w:rFonts w:ascii="Times New Roman" w:hAnsi="Times New Roman" w:cs="Times New Roman"/>
          <w:sz w:val="28"/>
          <w:szCs w:val="28"/>
        </w:rPr>
        <w:t xml:space="preserve"> 10 (десяти) лет, в срок до 14.02.2035,  путем  перечисления  равных  ежемесячных платежей в размере </w:t>
      </w:r>
      <w:r w:rsidR="00871437">
        <w:rPr>
          <w:rFonts w:ascii="Times New Roman" w:hAnsi="Times New Roman" w:cs="Times New Roman"/>
          <w:sz w:val="28"/>
          <w:szCs w:val="28"/>
        </w:rPr>
        <w:t>5 000</w:t>
      </w:r>
      <w:r w:rsidR="00487E07" w:rsidRPr="008259B0">
        <w:rPr>
          <w:rFonts w:ascii="Times New Roman" w:hAnsi="Times New Roman" w:cs="Times New Roman"/>
          <w:sz w:val="28"/>
          <w:szCs w:val="28"/>
        </w:rPr>
        <w:t>,</w:t>
      </w:r>
      <w:r w:rsidR="00871437">
        <w:rPr>
          <w:rFonts w:ascii="Times New Roman" w:hAnsi="Times New Roman" w:cs="Times New Roman"/>
          <w:sz w:val="28"/>
          <w:szCs w:val="28"/>
        </w:rPr>
        <w:t>00</w:t>
      </w:r>
      <w:r w:rsidRPr="008259B0">
        <w:rPr>
          <w:rFonts w:ascii="Times New Roman" w:hAnsi="Times New Roman" w:cs="Times New Roman"/>
          <w:sz w:val="28"/>
          <w:szCs w:val="28"/>
        </w:rPr>
        <w:t xml:space="preserve"> </w:t>
      </w:r>
      <w:r w:rsidR="00487E07" w:rsidRPr="008259B0">
        <w:rPr>
          <w:rFonts w:ascii="Times New Roman" w:hAnsi="Times New Roman" w:cs="Times New Roman"/>
          <w:sz w:val="28"/>
          <w:szCs w:val="28"/>
        </w:rPr>
        <w:t>рублей</w:t>
      </w:r>
      <w:r w:rsidRPr="008259B0">
        <w:rPr>
          <w:rFonts w:ascii="Times New Roman" w:hAnsi="Times New Roman" w:cs="Times New Roman"/>
          <w:sz w:val="28"/>
          <w:szCs w:val="28"/>
        </w:rPr>
        <w:t>, в срок до 10 числа каждого месяца, следующего за месяцем подписания настоящего Соглашения</w:t>
      </w:r>
      <w:r w:rsidR="00487E07" w:rsidRPr="008259B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259B0" w:rsidRPr="008259B0" w:rsidRDefault="008259B0" w:rsidP="008259B0">
      <w:pPr>
        <w:rPr>
          <w:rFonts w:ascii="Times New Roman" w:hAnsi="Times New Roman" w:cs="Times New Roman"/>
          <w:sz w:val="28"/>
          <w:szCs w:val="28"/>
        </w:rPr>
      </w:pPr>
    </w:p>
    <w:p w:rsidR="008259B0" w:rsidRDefault="008259B0" w:rsidP="008259B0">
      <w:pPr>
        <w:rPr>
          <w:rFonts w:ascii="Times New Roman" w:hAnsi="Times New Roman" w:cs="Times New Roman"/>
          <w:sz w:val="28"/>
          <w:szCs w:val="28"/>
        </w:rPr>
      </w:pPr>
    </w:p>
    <w:p w:rsidR="00741E5D" w:rsidRPr="008259B0" w:rsidRDefault="00741E5D" w:rsidP="008259B0">
      <w:pPr>
        <w:rPr>
          <w:rFonts w:ascii="Times New Roman" w:hAnsi="Times New Roman" w:cs="Times New Roman"/>
          <w:sz w:val="28"/>
          <w:szCs w:val="28"/>
        </w:rPr>
      </w:pPr>
    </w:p>
    <w:sectPr w:rsidR="00741E5D" w:rsidRPr="008259B0" w:rsidSect="00182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>
    <w:useFELayout/>
  </w:compat>
  <w:rsids>
    <w:rsidRoot w:val="00BF7B6C"/>
    <w:rsid w:val="00182D3A"/>
    <w:rsid w:val="001D43D7"/>
    <w:rsid w:val="002C1FD7"/>
    <w:rsid w:val="0039028B"/>
    <w:rsid w:val="00487E07"/>
    <w:rsid w:val="00741E5D"/>
    <w:rsid w:val="008259B0"/>
    <w:rsid w:val="00871437"/>
    <w:rsid w:val="00914D8D"/>
    <w:rsid w:val="00BF7B6C"/>
    <w:rsid w:val="00D63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0">
    <w:name w:val="s_10"/>
    <w:basedOn w:val="a0"/>
    <w:rsid w:val="008259B0"/>
  </w:style>
  <w:style w:type="character" w:styleId="a3">
    <w:name w:val="Hyperlink"/>
    <w:basedOn w:val="a0"/>
    <w:uiPriority w:val="99"/>
    <w:semiHidden/>
    <w:unhideWhenUsed/>
    <w:rsid w:val="008259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ternet.garant.ru/document/redirect/70321504/0" TargetMode="External"/><Relationship Id="rId5" Type="http://schemas.openxmlformats.org/officeDocument/2006/relationships/hyperlink" Target="https://internet.garant.ru/document/redirect/70321504/1000" TargetMode="External"/><Relationship Id="rId4" Type="http://schemas.openxmlformats.org/officeDocument/2006/relationships/hyperlink" Target="https://internet.garant.ru/document/redirect/12112509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759</Words>
  <Characters>4328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ZOMS</dc:creator>
  <cp:keywords/>
  <dc:description/>
  <cp:lastModifiedBy>ZOMS</cp:lastModifiedBy>
  <cp:revision>4</cp:revision>
  <dcterms:created xsi:type="dcterms:W3CDTF">2025-04-22T06:14:00Z</dcterms:created>
  <dcterms:modified xsi:type="dcterms:W3CDTF">2025-04-22T09:14:00Z</dcterms:modified>
</cp:coreProperties>
</file>