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647" w:rsidRPr="005E0B90" w:rsidRDefault="00120647" w:rsidP="005E0B90">
      <w:pPr>
        <w:spacing w:after="0" w:line="360" w:lineRule="auto"/>
        <w:ind w:firstLine="709"/>
        <w:jc w:val="center"/>
        <w:outlineLvl w:val="1"/>
        <w:rPr>
          <w:rFonts w:ascii="Times New Roman" w:eastAsia="Times New Roman" w:hAnsi="Times New Roman" w:cs="Times New Roman"/>
          <w:b/>
          <w:bCs/>
          <w:sz w:val="36"/>
          <w:szCs w:val="36"/>
          <w:lang w:eastAsia="ru-RU"/>
        </w:rPr>
      </w:pPr>
      <w:r w:rsidRPr="005E0B90">
        <w:rPr>
          <w:rFonts w:ascii="Times New Roman" w:eastAsia="Times New Roman" w:hAnsi="Times New Roman" w:cs="Times New Roman"/>
          <w:b/>
          <w:bCs/>
          <w:sz w:val="36"/>
          <w:szCs w:val="36"/>
          <w:lang w:eastAsia="ru-RU"/>
        </w:rPr>
        <w:t>Правомерен ли запрет вход в магазин со своими сумками?</w:t>
      </w:r>
    </w:p>
    <w:p w:rsidR="00120647" w:rsidRPr="005E0B90" w:rsidRDefault="00120647" w:rsidP="00116F6D">
      <w:pPr>
        <w:spacing w:after="0" w:line="360" w:lineRule="auto"/>
        <w:ind w:firstLine="709"/>
        <w:jc w:val="both"/>
        <w:rPr>
          <w:rFonts w:ascii="Times New Roman" w:eastAsia="Times New Roman" w:hAnsi="Times New Roman" w:cs="Times New Roman"/>
          <w:sz w:val="28"/>
          <w:szCs w:val="28"/>
          <w:lang w:eastAsia="ru-RU"/>
        </w:rPr>
      </w:pPr>
      <w:r w:rsidRPr="005E0B90">
        <w:rPr>
          <w:rFonts w:ascii="Times New Roman" w:eastAsia="Times New Roman" w:hAnsi="Times New Roman" w:cs="Times New Roman"/>
          <w:sz w:val="28"/>
          <w:szCs w:val="28"/>
          <w:lang w:eastAsia="ru-RU"/>
        </w:rPr>
        <w:t>В некоторых магазинах и супермаркетах покупателям запрещают проходить со своими сумками, рюкзаками, пакетами и просят их оставлять в ячейках хранения при входе.</w:t>
      </w:r>
    </w:p>
    <w:p w:rsidR="00120647" w:rsidRPr="005E0B90" w:rsidRDefault="00120647" w:rsidP="00116F6D">
      <w:pPr>
        <w:spacing w:after="0" w:line="360" w:lineRule="auto"/>
        <w:ind w:firstLine="709"/>
        <w:jc w:val="both"/>
        <w:rPr>
          <w:rFonts w:ascii="Times New Roman" w:eastAsia="Times New Roman" w:hAnsi="Times New Roman" w:cs="Times New Roman"/>
          <w:sz w:val="28"/>
          <w:szCs w:val="28"/>
          <w:lang w:eastAsia="ru-RU"/>
        </w:rPr>
      </w:pPr>
      <w:r w:rsidRPr="005E0B90">
        <w:rPr>
          <w:rFonts w:ascii="Times New Roman" w:eastAsia="Times New Roman" w:hAnsi="Times New Roman" w:cs="Times New Roman"/>
          <w:b/>
          <w:bCs/>
          <w:sz w:val="28"/>
          <w:szCs w:val="28"/>
          <w:lang w:eastAsia="ru-RU"/>
        </w:rPr>
        <w:t>Необходимо руководствоваться:</w:t>
      </w:r>
    </w:p>
    <w:p w:rsidR="00120647" w:rsidRPr="005E0B90" w:rsidRDefault="00120647" w:rsidP="00116F6D">
      <w:pPr>
        <w:spacing w:after="0" w:line="360" w:lineRule="auto"/>
        <w:ind w:firstLine="709"/>
        <w:jc w:val="both"/>
        <w:rPr>
          <w:rFonts w:ascii="Times New Roman" w:eastAsia="Times New Roman" w:hAnsi="Times New Roman" w:cs="Times New Roman"/>
          <w:sz w:val="28"/>
          <w:szCs w:val="28"/>
          <w:lang w:eastAsia="ru-RU"/>
        </w:rPr>
      </w:pPr>
      <w:r w:rsidRPr="005E0B90">
        <w:rPr>
          <w:rFonts w:ascii="Times New Roman" w:eastAsia="Times New Roman" w:hAnsi="Times New Roman" w:cs="Times New Roman"/>
          <w:sz w:val="28"/>
          <w:szCs w:val="28"/>
          <w:lang w:eastAsia="ru-RU"/>
        </w:rPr>
        <w:t>Такой запрет противоречит действующему законодательству, так как любая передача имущества на хранение порождает правоотношения, которые регулируются главой 47 «Хранение» Гражданского кодекса РФ.</w:t>
      </w:r>
    </w:p>
    <w:p w:rsidR="00120647" w:rsidRPr="005E0B90" w:rsidRDefault="00120647" w:rsidP="00116F6D">
      <w:pPr>
        <w:spacing w:after="0" w:line="360" w:lineRule="auto"/>
        <w:ind w:firstLine="709"/>
        <w:jc w:val="both"/>
        <w:rPr>
          <w:rFonts w:ascii="Times New Roman" w:eastAsia="Times New Roman" w:hAnsi="Times New Roman" w:cs="Times New Roman"/>
          <w:sz w:val="28"/>
          <w:szCs w:val="28"/>
          <w:lang w:eastAsia="ru-RU"/>
        </w:rPr>
      </w:pPr>
      <w:r w:rsidRPr="005E0B90">
        <w:rPr>
          <w:rFonts w:ascii="Times New Roman" w:eastAsia="Times New Roman" w:hAnsi="Times New Roman" w:cs="Times New Roman"/>
          <w:sz w:val="28"/>
          <w:szCs w:val="28"/>
          <w:lang w:eastAsia="ru-RU"/>
        </w:rPr>
        <w:t>По договору хранения одна сторона (хранитель) обязуется хранить вещь, переданную ей другой стороной (</w:t>
      </w:r>
      <w:proofErr w:type="spellStart"/>
      <w:r w:rsidRPr="005E0B90">
        <w:rPr>
          <w:rFonts w:ascii="Times New Roman" w:eastAsia="Times New Roman" w:hAnsi="Times New Roman" w:cs="Times New Roman"/>
          <w:sz w:val="28"/>
          <w:szCs w:val="28"/>
          <w:lang w:eastAsia="ru-RU"/>
        </w:rPr>
        <w:t>поклажедателем</w:t>
      </w:r>
      <w:proofErr w:type="spellEnd"/>
      <w:r w:rsidRPr="005E0B90">
        <w:rPr>
          <w:rFonts w:ascii="Times New Roman" w:eastAsia="Times New Roman" w:hAnsi="Times New Roman" w:cs="Times New Roman"/>
          <w:sz w:val="28"/>
          <w:szCs w:val="28"/>
          <w:lang w:eastAsia="ru-RU"/>
        </w:rPr>
        <w:t>), и возвратить эту вещь в сохранности.</w:t>
      </w:r>
    </w:p>
    <w:p w:rsidR="00120647" w:rsidRPr="005E0B90" w:rsidRDefault="00120647" w:rsidP="00116F6D">
      <w:pPr>
        <w:spacing w:after="0" w:line="360" w:lineRule="auto"/>
        <w:ind w:firstLine="709"/>
        <w:jc w:val="both"/>
        <w:rPr>
          <w:rFonts w:ascii="Times New Roman" w:eastAsia="Times New Roman" w:hAnsi="Times New Roman" w:cs="Times New Roman"/>
          <w:sz w:val="28"/>
          <w:szCs w:val="28"/>
          <w:lang w:eastAsia="ru-RU"/>
        </w:rPr>
      </w:pPr>
      <w:r w:rsidRPr="005E0B90">
        <w:rPr>
          <w:rFonts w:ascii="Times New Roman" w:eastAsia="Times New Roman" w:hAnsi="Times New Roman" w:cs="Times New Roman"/>
          <w:sz w:val="28"/>
          <w:szCs w:val="28"/>
          <w:lang w:eastAsia="ru-RU"/>
        </w:rPr>
        <w:t xml:space="preserve">Договор хранения должен быть заключен в письменной форме. Простая письменная форма договора хранения считается соблюденной, если принятие вещи на хранение удостоверено хранителем выдачей </w:t>
      </w:r>
      <w:proofErr w:type="spellStart"/>
      <w:r w:rsidRPr="005E0B90">
        <w:rPr>
          <w:rFonts w:ascii="Times New Roman" w:eastAsia="Times New Roman" w:hAnsi="Times New Roman" w:cs="Times New Roman"/>
          <w:sz w:val="28"/>
          <w:szCs w:val="28"/>
          <w:lang w:eastAsia="ru-RU"/>
        </w:rPr>
        <w:t>поклаж</w:t>
      </w:r>
      <w:bookmarkStart w:id="0" w:name="_GoBack"/>
      <w:bookmarkEnd w:id="0"/>
      <w:r w:rsidRPr="005E0B90">
        <w:rPr>
          <w:rFonts w:ascii="Times New Roman" w:eastAsia="Times New Roman" w:hAnsi="Times New Roman" w:cs="Times New Roman"/>
          <w:sz w:val="28"/>
          <w:szCs w:val="28"/>
          <w:lang w:eastAsia="ru-RU"/>
        </w:rPr>
        <w:t>едателю</w:t>
      </w:r>
      <w:proofErr w:type="spellEnd"/>
      <w:r w:rsidRPr="005E0B90">
        <w:rPr>
          <w:rFonts w:ascii="Times New Roman" w:eastAsia="Times New Roman" w:hAnsi="Times New Roman" w:cs="Times New Roman"/>
          <w:sz w:val="28"/>
          <w:szCs w:val="28"/>
          <w:lang w:eastAsia="ru-RU"/>
        </w:rPr>
        <w:t xml:space="preserve"> в том числе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120647" w:rsidRPr="005E0B90" w:rsidRDefault="00120647" w:rsidP="00116F6D">
      <w:pPr>
        <w:spacing w:after="0" w:line="360" w:lineRule="auto"/>
        <w:ind w:firstLine="709"/>
        <w:jc w:val="both"/>
        <w:rPr>
          <w:rFonts w:ascii="Times New Roman" w:eastAsia="Times New Roman" w:hAnsi="Times New Roman" w:cs="Times New Roman"/>
          <w:sz w:val="28"/>
          <w:szCs w:val="28"/>
          <w:lang w:eastAsia="ru-RU"/>
        </w:rPr>
      </w:pPr>
      <w:r w:rsidRPr="005E0B90">
        <w:rPr>
          <w:rFonts w:ascii="Times New Roman" w:eastAsia="Times New Roman" w:hAnsi="Times New Roman" w:cs="Times New Roman"/>
          <w:sz w:val="28"/>
          <w:szCs w:val="28"/>
          <w:lang w:eastAsia="ru-RU"/>
        </w:rPr>
        <w:t>Однако следует помнить, что в соответствии со ст. 421 ГК РФ граждане и юридические лица свободны в заключении договора.</w:t>
      </w:r>
    </w:p>
    <w:p w:rsidR="00120647" w:rsidRPr="005E0B90" w:rsidRDefault="00120647" w:rsidP="00116F6D">
      <w:pPr>
        <w:spacing w:after="0" w:line="360" w:lineRule="auto"/>
        <w:ind w:firstLine="709"/>
        <w:jc w:val="both"/>
        <w:rPr>
          <w:rFonts w:ascii="Times New Roman" w:eastAsia="Times New Roman" w:hAnsi="Times New Roman" w:cs="Times New Roman"/>
          <w:sz w:val="28"/>
          <w:szCs w:val="28"/>
          <w:lang w:eastAsia="ru-RU"/>
        </w:rPr>
      </w:pPr>
      <w:r w:rsidRPr="005E0B90">
        <w:rPr>
          <w:rFonts w:ascii="Times New Roman" w:eastAsia="Times New Roman" w:hAnsi="Times New Roman" w:cs="Times New Roman"/>
          <w:sz w:val="28"/>
          <w:szCs w:val="28"/>
          <w:lang w:eastAsia="ru-RU"/>
        </w:rPr>
        <w:t>Понуждение к заключению договора не допускается, за исключением случаев, когда обязанность заключить договор предусмотрена Гражданским кодексом, законом или добровольно принятым обязательством.</w:t>
      </w:r>
    </w:p>
    <w:p w:rsidR="00120647" w:rsidRPr="005E0B90" w:rsidRDefault="00120647" w:rsidP="00116F6D">
      <w:pPr>
        <w:spacing w:after="0" w:line="360" w:lineRule="auto"/>
        <w:ind w:firstLine="709"/>
        <w:jc w:val="both"/>
        <w:rPr>
          <w:rFonts w:ascii="Times New Roman" w:eastAsia="Times New Roman" w:hAnsi="Times New Roman" w:cs="Times New Roman"/>
          <w:sz w:val="28"/>
          <w:szCs w:val="28"/>
          <w:lang w:eastAsia="ru-RU"/>
        </w:rPr>
      </w:pPr>
      <w:r w:rsidRPr="005E0B90">
        <w:rPr>
          <w:rFonts w:ascii="Times New Roman" w:eastAsia="Times New Roman" w:hAnsi="Times New Roman" w:cs="Times New Roman"/>
          <w:sz w:val="28"/>
          <w:szCs w:val="28"/>
          <w:lang w:eastAsia="ru-RU"/>
        </w:rPr>
        <w:t>Таким образом, магазин не вправе вменить в обязанность покупателю сдать личные вещи (сумки, рюкзаки и т.п.) при входе в торговый зал, потому что подобное требование должно расцениваться как понуждение к заключению договора хранения, а это прямо противоречит действующим нормам законодательства.</w:t>
      </w:r>
    </w:p>
    <w:sectPr w:rsidR="00120647" w:rsidRPr="005E0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70"/>
    <w:rsid w:val="00116F6D"/>
    <w:rsid w:val="00120647"/>
    <w:rsid w:val="00331DF2"/>
    <w:rsid w:val="005E0B90"/>
    <w:rsid w:val="00EE5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7FB44-CF22-43A9-A4BB-6A485C3C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4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5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1396</Characters>
  <Application>Microsoft Office Word</Application>
  <DocSecurity>0</DocSecurity>
  <Lines>11</Lines>
  <Paragraphs>3</Paragraphs>
  <ScaleCrop>false</ScaleCrop>
  <Company>Grizli777</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7</cp:revision>
  <dcterms:created xsi:type="dcterms:W3CDTF">2021-02-01T06:25:00Z</dcterms:created>
  <dcterms:modified xsi:type="dcterms:W3CDTF">2021-02-01T06:36:00Z</dcterms:modified>
</cp:coreProperties>
</file>