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23497" w:rsidRPr="00C23497" w:rsidRDefault="00C23497" w:rsidP="00C23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ПАМЯТКА</w:t>
      </w:r>
    </w:p>
    <w:p w:rsidR="00C23497" w:rsidRDefault="00C23497" w:rsidP="00C23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ПОТРЕБИТЕЛЮ</w:t>
      </w: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 ПРИ ВЫБОРЕ ГОСТИНИЦ!!!</w:t>
      </w:r>
    </w:p>
    <w:p w:rsidR="00C23497" w:rsidRPr="00C23497" w:rsidRDefault="00C23497" w:rsidP="00C23497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Главное, чем гордятся сегодня собственники современных гостиниц - это количество звезд, которыми обладает их отель. Но, как показывается практика «звездность» не всегда гарантирует посетителю качественный сервис и комфорт. Поэтому сегодня граждане, пользующиеся услугами гостиниц, должны знать свои права и владеть терминами, которые используются в этом бизнесе.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 чем Вас должны информировать: 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Первое, что Вы должны знать о гостинице, где собираетесь остановиться, это фирменное наименование, место нахождения (юридический адрес) и режим работы. Эта информация должна присутствовать на вывеске заведения. Если гостиницу держит индивидуальный предприниматель, то он должен сообщить клиентам информацию о государственной регистрации и наименование зарегистрировавшего его органа.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Кроме того, исполнитель (управляющая компания гостиницы)</w:t>
      </w: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обязан</w:t>
      </w: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своевременно 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предоставлять потребителю</w:t>
      </w: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необходимую и достоверную 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информацию о своих услугах</w:t>
      </w: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, 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 как она влияет на выбор клиента.</w:t>
      </w: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Эти сведения должны быть в письменном виде представлены в том помещении, где оформляется проживание клиентов в отеле. Они должны в обязательном порядке включать в себя: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«Правила Предоставления гостиничных услуг в Российской Федерации», утверждённые Постановлением Правительства от 25.04.1997 № 490;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исполнителе и номер его контактного телефона;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свидетельство о присвоении гостинице соответствующей категории («звездность»), если таковая присваивалась;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том, что услуги соответствуют установленным требованиям (номер сертификата соответствия, срок его действия, наименование выдавшего ее органа, либо регистрационный номер декларации о соответствии, срок ее действия, наименования принявшего декларацию исполнителя и зарегистрировавшего ее органа);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этот вид деятельности подлежит лицензированию, то исполнителю необходимо указать номер лицензии, срок ее действия, а также сведения о выдавшем лицензию органе;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извлечения из государственного стандарта, устанавливающего требования к качеству гостиничных услуг;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размещения в гостинице в рублях;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услуг, входящих в стоимость размещения;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и цена дополнительных услуг, которые оказываются за отдельную плату;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форма и порядок оплаты услуг;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предельный срок проживания в гостинице (если он установлен);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перечень категорий граждан, которые имеют право на получение льгот, а также перечень этих льгот;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проживания в гостинице;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работе размещенных в гостинице предприятий общественного питания, торговли, связи, бытового обслуживания и др.;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об органе по защите прав потребителей при местной администрации (если таковой имеется), куда клиент может обратиться с жалобой;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вышестоящей организации.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Также в каждом номере должны быть информация о порядке проживания в гостинице, правила противопожарной безопасности и правила пользования электробытовыми приборами.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Все вышеперечисленные сведения должны быть написаны на русском языке. Допускается также размещение информации на государственных языках субъектов РФ.</w:t>
      </w:r>
    </w:p>
    <w:p w:rsidR="00C23497" w:rsidRPr="00C23497" w:rsidRDefault="00C23497" w:rsidP="00C2349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оформления в гостинице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оформляетесь в гостинице, Вам должна быть выдана квитанция (талон), который будет подтверждать заключение договора между Вами и заведением.</w:t>
      </w:r>
    </w:p>
    <w:p w:rsidR="00C23497" w:rsidRPr="00C23497" w:rsidRDefault="00C23497" w:rsidP="00C2349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На этом документе должны быть пропечатаны следующие сведения: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исполнителя (для ИП – Ф.И.О., сведения о государственной регистрации);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ФИО потребителя;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предоставляемом номере (месте в номере);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проживания в номере (цена места);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другие необходимые данные.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Внимание!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Исполнитель не имеет права предоставлять Вам дополнительные услуги без Вашего согласия и, соответственно, требовать за них плату. При этом клиент может отказаться от оплаты этих услуг, а если они уже были оплачены – потребовать возврата уплаченной суммы.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Без дополнительной платы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клиентам гостиницы должны предоставляться следующие услуги: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вызов скорой помощи;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пользование медицинской аптечкой;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доставка в номер корреспонденции;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- предоставление кипятка, иголок, ниток, одного комплекта посуды и столовых приборов;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- также персонал гостиницы может разбудить гостя в определенное время.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оплаты гостиничных услуг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проживания в номере (цена места), перечень предоставляемых клиенту услуг, форма оплаты за проживание устанавливаются руководством гостиницы. При этом оно может ввести как посуточную, так и почасовую оплату за проживание.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Плата за проживание в гостинице взимается с момента наступления так называемого единого расчетного часа – то есть с 12.00 по местному времени. Правда, исполнитель с учетом местных особенностей может изменить время единого расчетного часа.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размещении до расчетного часа (с 0.00 до 12.00) плата за проживание не взимается.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клиент задержался в гостинице позже расчетного часа, то порядок оплаты проживания за дополнительные часы таков:</w:t>
      </w:r>
    </w:p>
    <w:p w:rsidR="00C23497" w:rsidRPr="00C23497" w:rsidRDefault="00C23497" w:rsidP="00C23497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задержка составила не более шести часов, то оплата начисляется за каждый дополнительный час;</w:t>
      </w:r>
    </w:p>
    <w:p w:rsidR="00C23497" w:rsidRPr="00C23497" w:rsidRDefault="00C23497" w:rsidP="00C23497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клиент дополнительно прожил от шести до 12 часов, ему придется заплатить за половину суток;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в случае если гость остался на время от 12 часов до целых суток, то ему необходимо будет заплатить за полные сутки.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 бронирования номера в гостинице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Порядок бронирования мест в гостинице может быть разным – это зависит от того, какой порядок установлен именно в этом отеле.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Бронирование осуществляется путем заключения письменного договора, по телефону, по почте и с помощью других средств связи. Главное, чтобы можно было установить, что заявка исходит от конкретного человека.  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гость опоздал к моменту, когда начала действовать бронь, то с него взимается плата за простой номера. Если опоздание составило больше суток, то бронь аннулируется.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может отказаться оплачивать бронь. В этом случае он оформляется в гостинице в порядке общей очереди.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 исполнителя:</w:t>
      </w:r>
    </w:p>
    <w:p w:rsidR="00C23497" w:rsidRPr="00C23497" w:rsidRDefault="00C23497" w:rsidP="00C23497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предоставлять клиенту качественные услуги, которые должны соответствовать условиям договора, а при его отсутствии или неполноте - требованиям, которые обычно к ним предъявляются.</w:t>
      </w:r>
    </w:p>
    <w:p w:rsidR="00C23497" w:rsidRPr="00C23497" w:rsidRDefault="00C23497" w:rsidP="00C23497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Материально-техническое обеспечение гостиницы, перечень и качество предоставляемых услуг должны соответствовать требованиям присвоенной ей категории («звездности»).</w:t>
      </w:r>
    </w:p>
    <w:p w:rsidR="00C23497" w:rsidRPr="00C23497" w:rsidRDefault="00C23497" w:rsidP="00C23497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должен обеспечить круглосуточное оформление потребителей, прибывающих и убывающих из гостиницы.</w:t>
      </w:r>
    </w:p>
    <w:p w:rsidR="00C23497" w:rsidRPr="00C23497" w:rsidRDefault="00C23497" w:rsidP="00C23497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 обязан обеспечить своих гостей возможностью без очереди обслуживаться в кафе, ресторанах, организациях связи и бытовых услуг на территории отеля.</w:t>
      </w:r>
    </w:p>
    <w:p w:rsidR="00C23497" w:rsidRPr="00C23497" w:rsidRDefault="00C23497" w:rsidP="00C23497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lastRenderedPageBreak/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обязан предоставлять льготы гражданам, которые имеют на них право.  </w:t>
      </w:r>
    </w:p>
    <w:p w:rsidR="00C23497" w:rsidRPr="00C23497" w:rsidRDefault="00C23497" w:rsidP="00C23497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несет ответственность за вред, нанесенный жизни и здоровью потребителя.   </w:t>
      </w:r>
    </w:p>
    <w:p w:rsidR="00C23497" w:rsidRPr="00C23497" w:rsidRDefault="00C23497" w:rsidP="00C23497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Исполнитель отвечает за сохранность вещей потребителя.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Если сотрудники гостиницы обнаружили забытые вещи, они обязаны немедленно уведомить об этом их владельца.</w:t>
      </w:r>
    </w:p>
    <w:p w:rsidR="00C23497" w:rsidRPr="00C23497" w:rsidRDefault="00C23497" w:rsidP="00C23497">
      <w:pPr>
        <w:spacing w:after="0" w:line="240" w:lineRule="auto"/>
        <w:ind w:left="-567"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Обязанности потребителя</w:t>
      </w:r>
    </w:p>
    <w:p w:rsidR="00C23497" w:rsidRPr="00C23497" w:rsidRDefault="00C23497" w:rsidP="00C23497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обязан оплатить оказанную исполнителем услугу.</w:t>
      </w:r>
    </w:p>
    <w:p w:rsidR="00C23497" w:rsidRPr="00C23497" w:rsidRDefault="00C23497" w:rsidP="00C23497">
      <w:pPr>
        <w:tabs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обязан соблюдать установленный потребителем порядок проживания и противопожарной безопасности.</w:t>
      </w:r>
    </w:p>
    <w:p w:rsidR="00C23497" w:rsidRPr="00C23497" w:rsidRDefault="00C23497" w:rsidP="00C23497">
      <w:pPr>
        <w:tabs>
          <w:tab w:val="num" w:pos="0"/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утраты или повреждения имущества гостиницы, потребитель должен возместить ей ущерб.</w:t>
      </w:r>
    </w:p>
    <w:p w:rsidR="00C23497" w:rsidRPr="00C23497" w:rsidRDefault="00C23497" w:rsidP="00C23497">
      <w:pPr>
        <w:tabs>
          <w:tab w:val="num" w:pos="0"/>
          <w:tab w:val="num" w:pos="18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также несет ответственность за иные нарушения порядка проживания в гостинице.</w:t>
      </w:r>
    </w:p>
    <w:p w:rsidR="00C23497" w:rsidRPr="00C23497" w:rsidRDefault="00C23497" w:rsidP="00C23497">
      <w:pPr>
        <w:widowControl w:val="0"/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Порядок расторжения договора 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Потребитель вправе расторгнуть договор с отелем в любое время. Но предварительно он должен заплатить исполнителю за уже оказанные ему услуги.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расторжении потребителем договора на бронирование места в гостинице исполнитель не вправе требовать возмещения своих затрат, платы за оказанную услугу, за исключением случая, если потребитель ей воспользовался.</w:t>
      </w:r>
    </w:p>
    <w:p w:rsidR="00C23497" w:rsidRPr="00C23497" w:rsidRDefault="00C23497" w:rsidP="00C2349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Права потребителя при обнаружении недостатков 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i/>
          <w:sz w:val="24"/>
          <w:szCs w:val="24"/>
          <w:lang w:eastAsia="ru-RU"/>
        </w:rPr>
        <w:t>Недостаток услуги –</w:t>
      </w:r>
      <w:r w:rsidRPr="00C23497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это ее несоответствие предусмотренным законом требованиям, а также условиям договора. Также считается, что услуга обладает недостатком, если она не соответствует целям, для которых обычно используется или целям, которые потребитель поставил перед исполнителем при заключении с ним договора. 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потребитель считает, что в предоставленной ему услуге есть недостатки, он вправе по своему выбору потребовать: </w:t>
      </w:r>
    </w:p>
    <w:p w:rsidR="00C23497" w:rsidRPr="00C23497" w:rsidRDefault="00C23497" w:rsidP="00C23497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безвозмездного устранения недостатков;</w:t>
      </w:r>
    </w:p>
    <w:p w:rsidR="00C23497" w:rsidRPr="00C23497" w:rsidRDefault="00C23497" w:rsidP="00C23497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уменьшения цены за некачественно оказанную услугу;</w:t>
      </w:r>
    </w:p>
    <w:p w:rsidR="00C23497" w:rsidRPr="00C23497" w:rsidRDefault="00C23497" w:rsidP="00C23497">
      <w:pPr>
        <w:tabs>
          <w:tab w:val="num" w:pos="54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Исполнитель должен устранить недостатки услуги </w:t>
      </w:r>
      <w:r w:rsidRPr="00C23497"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  <w:t>в течение часа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момента предъявления потребителем соответствующего требования.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же исполнитель обнаруженные недостатки в установленный срок не устранил, а также, если он отступает от условий договора или эти недостатки существенны, клиент может расторгнуть договор и потребовать полного возмещения убытков.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потребитель потребовал уменьшить цену услуги, либо возместить ему убытки, причиненные расторжением договора, требование подлежит удовлетворению в течение 10 дней.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Даже в том случае, если исполнитель недостатки устранил, он все равно не освобождается от уплаты неустойки.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гостиница нарушила сроки удовлетворения отдельных требований клиента, то она платит за каждый час просрочки пеню, которая составляет 3% от стоимости проживания в номере за сутки или 3% от стоимости услуги.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За нарушение сроков по бронированию -  за каждый день просрочки пени в размере 3% от суточной цены забронированного места.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Если исполнитель нарушил сроки бронирования, то потребитель имеет право: </w:t>
      </w:r>
    </w:p>
    <w:p w:rsidR="00C23497" w:rsidRPr="00C23497" w:rsidRDefault="00C23497" w:rsidP="00C23497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назначить исполнителю новый срок</w:t>
      </w:r>
    </w:p>
    <w:p w:rsidR="00C23497" w:rsidRPr="00C23497" w:rsidRDefault="00C23497" w:rsidP="00C23497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уменьшения цены за оказанные услуги;</w:t>
      </w:r>
    </w:p>
    <w:p w:rsidR="00C23497" w:rsidRPr="00C23497" w:rsidRDefault="00C23497" w:rsidP="00C23497">
      <w:pPr>
        <w:tabs>
          <w:tab w:val="num" w:pos="72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р</w:t>
      </w:r>
      <w:bookmarkStart w:id="0" w:name="_GoBack"/>
      <w:bookmarkEnd w:id="0"/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асторгнуть заключенный договор;</w:t>
      </w:r>
    </w:p>
    <w:p w:rsidR="00C23497" w:rsidRPr="00C23497" w:rsidRDefault="00C23497" w:rsidP="00C23497">
      <w:pPr>
        <w:tabs>
          <w:tab w:val="num" w:pos="0"/>
        </w:tabs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Symbol" w:eastAsia="Symbol" w:hAnsi="Symbol" w:cs="Symbol"/>
          <w:sz w:val="24"/>
          <w:szCs w:val="24"/>
          <w:lang w:eastAsia="ru-RU"/>
        </w:rPr>
        <w:t></w:t>
      </w:r>
      <w:r w:rsidRPr="00C23497">
        <w:rPr>
          <w:rFonts w:ascii="Symbol" w:eastAsia="Symbol" w:hAnsi="Symbol" w:cs="Symbol"/>
          <w:sz w:val="14"/>
          <w:szCs w:val="14"/>
          <w:lang w:eastAsia="ru-RU"/>
        </w:rPr>
        <w:t>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потребовать полного возмещения убытков, причиненных ему в связи с нарушением сроков оказания услуги.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Если Вы обнаружили какой-либо недостаток, то Вам нужно сразу поставить об этом в известность исполнителя, подготовив</w:t>
      </w:r>
      <w:r w:rsidRPr="00C2349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письменную претензию в двух экземплярах</w:t>
      </w: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C23497" w:rsidRPr="00C23497" w:rsidRDefault="00C23497" w:rsidP="00C23497">
      <w:pPr>
        <w:spacing w:after="0" w:line="240" w:lineRule="auto"/>
        <w:ind w:left="-567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23497">
        <w:rPr>
          <w:rFonts w:ascii="Times New Roman" w:eastAsia="Times New Roman" w:hAnsi="Times New Roman" w:cs="Times New Roman"/>
          <w:sz w:val="24"/>
          <w:szCs w:val="24"/>
          <w:lang w:eastAsia="ru-RU"/>
        </w:rPr>
        <w:t>Один экземпляр претензии необходимо вручить исполнителю лично, либо направить заказным письмом с уведомлением.</w:t>
      </w:r>
    </w:p>
    <w:p w:rsidR="00742498" w:rsidRDefault="00742498" w:rsidP="00C23497">
      <w:pPr>
        <w:spacing w:after="0" w:line="240" w:lineRule="auto"/>
      </w:pPr>
    </w:p>
    <w:sectPr w:rsidR="00742498" w:rsidSect="00FD62DA">
      <w:pgSz w:w="11906" w:h="16838"/>
      <w:pgMar w:top="1134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3497"/>
    <w:rsid w:val="00742498"/>
    <w:rsid w:val="00C23497"/>
    <w:rsid w:val="00FD62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3CBB4CE-E9EE-4BA2-88FB-B3AC1A0A16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C2349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23497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print">
    <w:name w:val="print"/>
    <w:basedOn w:val="a0"/>
    <w:rsid w:val="00C23497"/>
  </w:style>
  <w:style w:type="character" w:customStyle="1" w:styleId="ndate">
    <w:name w:val="ndate"/>
    <w:basedOn w:val="a0"/>
    <w:rsid w:val="00C23497"/>
  </w:style>
  <w:style w:type="paragraph" w:styleId="a3">
    <w:name w:val="Balloon Text"/>
    <w:basedOn w:val="a"/>
    <w:link w:val="a4"/>
    <w:uiPriority w:val="99"/>
    <w:semiHidden/>
    <w:unhideWhenUsed/>
    <w:rsid w:val="00C234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2349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677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3</Pages>
  <Words>1449</Words>
  <Characters>8265</Characters>
  <Application>Microsoft Office Word</Application>
  <DocSecurity>0</DocSecurity>
  <Lines>68</Lines>
  <Paragraphs>19</Paragraphs>
  <ScaleCrop>false</ScaleCrop>
  <Company>Hewlett-Packard</Company>
  <LinksUpToDate>false</LinksUpToDate>
  <CharactersWithSpaces>9695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днс</dc:creator>
  <cp:lastModifiedBy>Валентина Каримова</cp:lastModifiedBy>
  <cp:revision>2</cp:revision>
  <dcterms:created xsi:type="dcterms:W3CDTF">2018-01-19T11:58:00Z</dcterms:created>
  <dcterms:modified xsi:type="dcterms:W3CDTF">2023-04-11T10:36:00Z</dcterms:modified>
</cp:coreProperties>
</file>