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6A1" w:rsidRDefault="00043C82" w:rsidP="00F356A1">
      <w:pPr>
        <w:pStyle w:val="2"/>
        <w:jc w:val="center"/>
        <w:rPr>
          <w:rFonts w:ascii="Times New Roman" w:hAnsi="Times New Roman" w:cs="Times New Roman"/>
          <w:b/>
          <w:color w:val="auto"/>
          <w:sz w:val="30"/>
          <w:szCs w:val="30"/>
          <w:u w:val="single"/>
        </w:rPr>
      </w:pPr>
      <w:r>
        <w:rPr>
          <w:rFonts w:ascii="Times New Roman" w:hAnsi="Times New Roman" w:cs="Times New Roman"/>
          <w:b/>
          <w:color w:val="auto"/>
          <w:sz w:val="30"/>
          <w:szCs w:val="30"/>
          <w:u w:val="single"/>
        </w:rPr>
        <w:t>Действия покупателя при случайной порче продукции:</w:t>
      </w:r>
    </w:p>
    <w:p w:rsidR="00F356A1" w:rsidRDefault="00F356A1" w:rsidP="00F356A1">
      <w:pPr>
        <w:pStyle w:val="a3"/>
        <w:rPr>
          <w:sz w:val="26"/>
          <w:szCs w:val="26"/>
        </w:rPr>
      </w:pPr>
      <w:r>
        <w:rPr>
          <w:sz w:val="26"/>
          <w:szCs w:val="26"/>
        </w:rPr>
        <w:t>Ещё одна распространенная неприятность, подстерегающая покупателей в супермаркетах, — случайная порча продукции. Расставленные на ходу бутылки с дорогостоящим алкоголем или посудой как будто только и ждут неловкого движения. Однако даже если потребитель случайно разбил бутылку красного сухого за пять тысяч рублей, ответственности за это происшествие он не несёт. Дело в том, что переход права собственности на тот или иной товар происходит в момент его оплаты на кассе, а до тех пор любой из представленных к реализации товаров является собственностью торговой организации. На случай подобных ситуаций магазины обычно закладывают некоторый процент потерь в цены реализации и возмещают их из собственных источников.</w:t>
      </w:r>
    </w:p>
    <w:p w:rsidR="00D728D1" w:rsidRDefault="00D728D1">
      <w:bookmarkStart w:id="0" w:name="_GoBack"/>
      <w:bookmarkEnd w:id="0"/>
    </w:p>
    <w:sectPr w:rsidR="00D728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04C"/>
    <w:rsid w:val="00043C82"/>
    <w:rsid w:val="0032504C"/>
    <w:rsid w:val="00D728D1"/>
    <w:rsid w:val="00F3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1621B6-CB6C-41BF-8968-2218CC2E7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56A1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56A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F35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3706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114</Words>
  <Characters>655</Characters>
  <Application>Microsoft Office Word</Application>
  <DocSecurity>0</DocSecurity>
  <Lines>5</Lines>
  <Paragraphs>1</Paragraphs>
  <ScaleCrop>false</ScaleCrop>
  <Company>Grizli777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Кныш</dc:creator>
  <cp:keywords/>
  <dc:description/>
  <cp:lastModifiedBy>Светлана Кныш</cp:lastModifiedBy>
  <cp:revision>4</cp:revision>
  <dcterms:created xsi:type="dcterms:W3CDTF">2020-07-21T04:19:00Z</dcterms:created>
  <dcterms:modified xsi:type="dcterms:W3CDTF">2020-10-05T12:00:00Z</dcterms:modified>
</cp:coreProperties>
</file>