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6E" w:rsidRPr="00E22C7C" w:rsidRDefault="00237E6E" w:rsidP="00237E6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22C7C">
        <w:rPr>
          <w:rFonts w:ascii="Times New Roman" w:hAnsi="Times New Roman" w:cs="Times New Roman"/>
          <w:color w:val="auto"/>
          <w:sz w:val="26"/>
          <w:szCs w:val="26"/>
          <w:u w:val="single"/>
        </w:rPr>
        <w:t>Статья 7 Закон РФ от 7 февраля 1992 г. N 2300-I</w:t>
      </w:r>
      <w:r w:rsidRPr="00E22C7C">
        <w:rPr>
          <w:rFonts w:ascii="Times New Roman" w:hAnsi="Times New Roman" w:cs="Times New Roman"/>
          <w:color w:val="auto"/>
          <w:sz w:val="26"/>
          <w:szCs w:val="26"/>
          <w:u w:val="single"/>
        </w:rPr>
        <w:br/>
        <w:t>"О защите прав потребителей"</w:t>
      </w:r>
    </w:p>
    <w:p w:rsidR="00237E6E" w:rsidRPr="00E22C7C" w:rsidRDefault="00237E6E" w:rsidP="00237E6E">
      <w:pPr>
        <w:pStyle w:val="1"/>
        <w:spacing w:before="0" w:line="240" w:lineRule="auto"/>
        <w:ind w:firstLine="709"/>
        <w:jc w:val="center"/>
        <w:rPr>
          <w:rStyle w:val="hl"/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22C7C">
        <w:rPr>
          <w:rStyle w:val="hl"/>
          <w:rFonts w:ascii="Times New Roman" w:hAnsi="Times New Roman" w:cs="Times New Roman"/>
          <w:color w:val="auto"/>
          <w:sz w:val="26"/>
          <w:szCs w:val="26"/>
          <w:u w:val="single"/>
        </w:rPr>
        <w:t>Право потребителя на безопасность товара (работы, услуги)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37E6E" w:rsidRPr="00E22C7C" w:rsidTr="001C4014">
        <w:trPr>
          <w:tblCellSpacing w:w="15" w:type="dxa"/>
        </w:trPr>
        <w:tc>
          <w:tcPr>
            <w:tcW w:w="0" w:type="auto"/>
            <w:vAlign w:val="center"/>
          </w:tcPr>
          <w:p w:rsidR="00237E6E" w:rsidRPr="00E22C7C" w:rsidRDefault="00237E6E" w:rsidP="001C40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37E6E" w:rsidRPr="00E22C7C" w:rsidRDefault="00237E6E" w:rsidP="001C40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41"/>
      <w:bookmarkEnd w:id="0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1.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</w:t>
      </w:r>
      <w:hyperlink r:id="rId4" w:anchor="dst100013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>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42"/>
      <w:bookmarkEnd w:id="1"/>
      <w:r w:rsidRPr="00E22C7C">
        <w:rPr>
          <w:rStyle w:val="blk"/>
          <w:rFonts w:ascii="Times New Roman" w:hAnsi="Times New Roman" w:cs="Times New Roman"/>
          <w:sz w:val="26"/>
          <w:szCs w:val="26"/>
        </w:rPr>
        <w:t>2. 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043"/>
      <w:bookmarkEnd w:id="2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Если в соответствии с </w:t>
      </w:r>
      <w:hyperlink r:id="rId5" w:anchor="dst100336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пунктом 1 статьи 5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 настоящего Закона изготовитель (исполнитель) не установил на товар (работу) срок службы, он обязан обеспечить безопасность товара (работы) в течение десяти лет со дня передачи товара (работы) потребителю.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044"/>
      <w:bookmarkEnd w:id="3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 </w:t>
      </w:r>
      <w:hyperlink r:id="rId6" w:anchor="dst100095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 настоящего Закона.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100045"/>
      <w:bookmarkEnd w:id="4"/>
      <w:r w:rsidRPr="00E22C7C">
        <w:rPr>
          <w:rStyle w:val="blk"/>
          <w:rFonts w:ascii="Times New Roman" w:hAnsi="Times New Roman" w:cs="Times New Roman"/>
          <w:sz w:val="26"/>
          <w:szCs w:val="26"/>
        </w:rPr>
        <w:t>3. 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00346"/>
      <w:bookmarkStart w:id="6" w:name="dst100046"/>
      <w:bookmarkEnd w:id="5"/>
      <w:bookmarkEnd w:id="6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4. Если 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</w:t>
      </w:r>
      <w:hyperlink r:id="rId7" w:anchor="dst0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товаров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 (работ, услуг) указанным требованиям подлежит обязательному подтверждению в порядке, предусмотренном законом и иными правовыми актами.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100047"/>
      <w:bookmarkEnd w:id="7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требованиям, указанным в </w:t>
      </w:r>
      <w:hyperlink r:id="rId8" w:anchor="dst100041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dst100048"/>
      <w:bookmarkEnd w:id="8"/>
      <w:r w:rsidRPr="00E22C7C">
        <w:rPr>
          <w:rStyle w:val="blk"/>
          <w:rFonts w:ascii="Times New Roman" w:hAnsi="Times New Roman" w:cs="Times New Roman"/>
          <w:sz w:val="26"/>
          <w:szCs w:val="26"/>
        </w:rPr>
        <w:t>5. Если установлено, что при соблюдении потребителем установленных правил использования, хранения или транспортировки товара (работы) он причиняет или может причинить вред жизни, здоровью и имуществу потребителя, окружающей среде, изготовитель (исполнитель, продавец) обязан незамедлительно приостановить его производство (реализацию) до устранения причин вреда, а в необходимых случаях принять меры по изъятию его из оборота и отзыву от потребителя (потребителей).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dst58"/>
      <w:bookmarkStart w:id="10" w:name="dst100049"/>
      <w:bookmarkStart w:id="11" w:name="dst100347"/>
      <w:bookmarkEnd w:id="9"/>
      <w:bookmarkEnd w:id="10"/>
      <w:bookmarkEnd w:id="11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Если причины вреда устранить невозможно, изготовитель (исполнитель) обязан снять такой товар (работу, услугу) с производства. При невыполнении изготовителем (исполнителем) этой обязанности уполномоченный федеральный </w:t>
      </w:r>
      <w:r w:rsidRPr="00E22C7C">
        <w:rPr>
          <w:rStyle w:val="blk"/>
          <w:rFonts w:ascii="Times New Roman" w:hAnsi="Times New Roman" w:cs="Times New Roman"/>
          <w:sz w:val="26"/>
          <w:szCs w:val="26"/>
        </w:rPr>
        <w:lastRenderedPageBreak/>
        <w:t xml:space="preserve">орган исполнительной власти принимает меры по отзыву такого товара (работы, услуги) с внутреннего рынка и (или) от потребителя или потребителей в </w:t>
      </w:r>
      <w:hyperlink r:id="rId9" w:anchor="dst100443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>, установленном законодательством Российской Федерации.</w:t>
      </w:r>
    </w:p>
    <w:p w:rsidR="00237E6E" w:rsidRPr="00E22C7C" w:rsidRDefault="00237E6E" w:rsidP="0023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dst100050"/>
      <w:bookmarkEnd w:id="12"/>
      <w:r w:rsidRPr="00E22C7C">
        <w:rPr>
          <w:rStyle w:val="blk"/>
          <w:rFonts w:ascii="Times New Roman" w:hAnsi="Times New Roman" w:cs="Times New Roman"/>
          <w:sz w:val="26"/>
          <w:szCs w:val="26"/>
        </w:rPr>
        <w:t xml:space="preserve">Убытки, причиненные потребителю в связи с отзывом товара (работы, услуги), подлежат возмещению изготовителем (исполнителем) в полном </w:t>
      </w:r>
      <w:hyperlink r:id="rId10" w:anchor="dst100062" w:history="1">
        <w:r w:rsidRPr="00E22C7C">
          <w:rPr>
            <w:rStyle w:val="a3"/>
            <w:rFonts w:ascii="Times New Roman" w:hAnsi="Times New Roman" w:cs="Times New Roman"/>
            <w:sz w:val="26"/>
            <w:szCs w:val="26"/>
          </w:rPr>
          <w:t>объеме</w:t>
        </w:r>
      </w:hyperlink>
      <w:r w:rsidRPr="00E22C7C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237E6E" w:rsidRPr="0062298E" w:rsidRDefault="00237E6E" w:rsidP="0023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2992" w:rsidRDefault="00E22992">
      <w:bookmarkStart w:id="13" w:name="_GoBack"/>
      <w:bookmarkEnd w:id="13"/>
    </w:p>
    <w:sectPr w:rsidR="00E2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24"/>
    <w:rsid w:val="00237E6E"/>
    <w:rsid w:val="00E22992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30E9-3B1D-4D0E-8934-3E71D63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6E"/>
  </w:style>
  <w:style w:type="paragraph" w:styleId="1">
    <w:name w:val="heading 1"/>
    <w:basedOn w:val="a"/>
    <w:next w:val="a"/>
    <w:link w:val="10"/>
    <w:uiPriority w:val="9"/>
    <w:qFormat/>
    <w:rsid w:val="00237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k">
    <w:name w:val="blk"/>
    <w:basedOn w:val="a0"/>
    <w:rsid w:val="00237E6E"/>
  </w:style>
  <w:style w:type="character" w:customStyle="1" w:styleId="hl">
    <w:name w:val="hl"/>
    <w:basedOn w:val="a0"/>
    <w:rsid w:val="00237E6E"/>
  </w:style>
  <w:style w:type="character" w:styleId="a3">
    <w:name w:val="Hyperlink"/>
    <w:basedOn w:val="a0"/>
    <w:uiPriority w:val="99"/>
    <w:semiHidden/>
    <w:unhideWhenUsed/>
    <w:rsid w:val="00237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376/0b3cc6d567f2c728bfe4c61b25a2bd8f1c0297c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140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0376/7424b85efed3a9eadfac221e437073b07acddd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70376/22c260b788536c4fc7b9a9ea65de44d4aea083dc/" TargetMode="External"/><Relationship Id="rId10" Type="http://schemas.openxmlformats.org/officeDocument/2006/relationships/hyperlink" Target="http://www.consultant.ru/document/cons_doc_LAW_131885/67c2feb0415f05ad45103eb174c924de58adbe8b/" TargetMode="External"/><Relationship Id="rId4" Type="http://schemas.openxmlformats.org/officeDocument/2006/relationships/hyperlink" Target="http://www.consultant.ru/document/cons_doc_LAW_193070/" TargetMode="External"/><Relationship Id="rId9" Type="http://schemas.openxmlformats.org/officeDocument/2006/relationships/hyperlink" Target="http://www.consultant.ru/document/cons_doc_LAW_372107/a5bef064ece2e32a390df0ae1bee771a9b8a1b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>Grizli777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2</cp:revision>
  <dcterms:created xsi:type="dcterms:W3CDTF">2021-02-25T10:09:00Z</dcterms:created>
  <dcterms:modified xsi:type="dcterms:W3CDTF">2021-02-25T10:09:00Z</dcterms:modified>
</cp:coreProperties>
</file>