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D3" w:rsidRDefault="00A8037A" w:rsidP="00A80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37A">
        <w:rPr>
          <w:rFonts w:ascii="Times New Roman" w:hAnsi="Times New Roman" w:cs="Times New Roman"/>
          <w:b/>
          <w:sz w:val="28"/>
          <w:szCs w:val="28"/>
        </w:rPr>
        <w:t>О внесении изменений в Федеральный закон от 4 мая 2011 года №99-ФЗ «О лицензировании отдельных видов деятельности»</w:t>
      </w:r>
    </w:p>
    <w:p w:rsidR="00A8037A" w:rsidRDefault="00A8037A" w:rsidP="00A803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37A" w:rsidRDefault="00A8037A" w:rsidP="00633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2021 года вступили в силу изменения в Федеральный закон от 4 мая 2011 года №99-ФЗ </w:t>
      </w:r>
      <w:r w:rsidR="00F555A9">
        <w:rPr>
          <w:rFonts w:ascii="Times New Roman" w:hAnsi="Times New Roman" w:cs="Times New Roman"/>
          <w:sz w:val="28"/>
          <w:szCs w:val="28"/>
        </w:rPr>
        <w:t>«О лицензировании отдельных видов деятельности» (далее – Закон №99-ФЗ), внесенные федеральным законом от 27.12.2019 № 478-ФЗ «О внесении изменений в отдельные законодательные акты Российской Федерации в части внедрения реестров модели предоставления государственных услуг по лицензированию отдельных видов деятельности». Согласно указанным изменениям лицензии на осуществление отдельных видов деятельности будут выдаваться в электронной форме. При этом днем предоставления лицензии является день внесения в реестр лицензий записи о предоставлении лицензии.</w:t>
      </w:r>
    </w:p>
    <w:p w:rsidR="00F555A9" w:rsidRDefault="00F555A9" w:rsidP="00633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Произошел переход к «реестровой модели» лицензирования, когда вместо лицензий в бумажной форме, вносятся записи о предоставлении лицензии в реестр лицензий.</w:t>
      </w:r>
      <w:r w:rsidR="004648CE">
        <w:rPr>
          <w:rFonts w:ascii="Times New Roman" w:hAnsi="Times New Roman" w:cs="Times New Roman"/>
          <w:sz w:val="28"/>
          <w:szCs w:val="28"/>
        </w:rPr>
        <w:t xml:space="preserve"> Доступ к указанному реестру безвозмезден, открыт и общедоступен. При этом, тем, кому потребуется подтвердить наличие лицензии могут получить выписку из реестра лицензий на бумажном носителе или в форме электронного документа</w:t>
      </w:r>
      <w:r w:rsidR="00281A77">
        <w:rPr>
          <w:rFonts w:ascii="Times New Roman" w:hAnsi="Times New Roman" w:cs="Times New Roman"/>
          <w:sz w:val="28"/>
          <w:szCs w:val="28"/>
        </w:rPr>
        <w:t>. Выписка из реестра лицензий на бумажном носителе предоставляется за плату. Выписка из реестра лицензий в форме электронного документа, подписанного усиленной квалифицированной электронной подписью лицензирующего органа, предоставляется без взимания платы.</w:t>
      </w:r>
    </w:p>
    <w:p w:rsidR="00633F62" w:rsidRDefault="00633F62" w:rsidP="00633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переходный период установлены следующие правила:</w:t>
      </w:r>
    </w:p>
    <w:p w:rsidR="00633F62" w:rsidRDefault="00633F62" w:rsidP="00633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записи в реестрах лицензий, внесенные до 01.01.2021 г., подлежат приведению в соответствие с изменениями до 1 января 2022 года.</w:t>
      </w:r>
    </w:p>
    <w:p w:rsidR="00633F62" w:rsidRPr="00A8037A" w:rsidRDefault="00633F62" w:rsidP="00633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лицензии, выданные до 01.01.2021 г., подтверждают наличие у лицензиата лицензии на 01.01.2021 г.</w:t>
      </w:r>
      <w:bookmarkStart w:id="0" w:name="_GoBack"/>
      <w:bookmarkEnd w:id="0"/>
    </w:p>
    <w:sectPr w:rsidR="00633F62" w:rsidRPr="00A8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7A"/>
    <w:rsid w:val="00281A77"/>
    <w:rsid w:val="004648CE"/>
    <w:rsid w:val="00633F62"/>
    <w:rsid w:val="00A8037A"/>
    <w:rsid w:val="00E067D3"/>
    <w:rsid w:val="00F5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1BC96-6A0F-41F2-AD21-9D8BEDE7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Леонцева</dc:creator>
  <cp:keywords/>
  <dc:description/>
  <cp:lastModifiedBy>Алена Леонцева</cp:lastModifiedBy>
  <cp:revision>2</cp:revision>
  <dcterms:created xsi:type="dcterms:W3CDTF">2021-03-17T03:46:00Z</dcterms:created>
  <dcterms:modified xsi:type="dcterms:W3CDTF">2021-03-17T04:26:00Z</dcterms:modified>
</cp:coreProperties>
</file>