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1CB" w:rsidRDefault="00A33F5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54" w:lineRule="auto"/>
        <w:jc w:val="center"/>
        <w:rPr>
          <w:rFonts w:ascii="Segoe UI" w:eastAsia="Segoe UI" w:hAnsi="Segoe UI" w:cs="Segoe UI"/>
          <w:color w:val="FF0000"/>
          <w:sz w:val="24"/>
          <w:szCs w:val="24"/>
        </w:rPr>
      </w:pPr>
      <w:bookmarkStart w:id="0" w:name="_GoBack"/>
      <w:bookmarkEnd w:id="0"/>
      <w:r>
        <w:rPr>
          <w:rFonts w:ascii="Segoe UI" w:eastAsia="Segoe UI" w:hAnsi="Segoe UI" w:cs="Segoe UI"/>
          <w:color w:val="FF0000"/>
          <w:sz w:val="24"/>
          <w:szCs w:val="24"/>
        </w:rPr>
        <w:t>ЧИСТОЕ ПОКОЛЕНИЕ - 2025</w:t>
      </w:r>
    </w:p>
    <w:p w:rsidR="006431CB" w:rsidRDefault="00A33F5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54" w:lineRule="auto"/>
        <w:ind w:firstLine="708"/>
        <w:jc w:val="center"/>
        <w:rPr>
          <w:rFonts w:ascii="Segoe UI" w:eastAsia="Segoe UI" w:hAnsi="Segoe UI" w:cs="Segoe UI"/>
          <w:color w:val="2E74B5" w:themeColor="accent1" w:themeShade="BF"/>
          <w:sz w:val="24"/>
          <w:szCs w:val="24"/>
        </w:rPr>
      </w:pPr>
      <w:r>
        <w:rPr>
          <w:rFonts w:ascii="Segoe UI" w:eastAsia="Segoe UI" w:hAnsi="Segoe UI" w:cs="Segoe UI"/>
          <w:color w:val="2E74B5" w:themeColor="accent1" w:themeShade="BF"/>
          <w:sz w:val="24"/>
          <w:szCs w:val="24"/>
        </w:rPr>
        <w:t xml:space="preserve">В рамках Операции проводятся мероприятия, направленные на </w:t>
      </w:r>
      <w:r>
        <w:rPr>
          <w:rFonts w:ascii="Segoe UI" w:eastAsia="Segoe UI" w:hAnsi="Segoe UI" w:cs="Segoe UI"/>
          <w:color w:val="2E74B5" w:themeColor="accent1" w:themeShade="BF"/>
          <w:sz w:val="24"/>
          <w:szCs w:val="24"/>
          <w:lang w:eastAsia="ru-RU" w:bidi="ru-RU"/>
        </w:rPr>
        <w:t>профилактику правонарушений, предупреждение распространения наркомании среди несовершеннолетних и молодежи, а также выявление, пресечение и раскрытие фактов их вовлечения в противоправную деятельность, связанную с незаконным оборотом наркотических средств,</w:t>
      </w:r>
      <w:r>
        <w:rPr>
          <w:rFonts w:ascii="Segoe UI" w:eastAsia="Segoe UI" w:hAnsi="Segoe UI" w:cs="Segoe UI"/>
          <w:color w:val="2E74B5" w:themeColor="accent1" w:themeShade="BF"/>
          <w:sz w:val="24"/>
          <w:szCs w:val="24"/>
          <w:lang w:eastAsia="ru-RU" w:bidi="ru-RU"/>
        </w:rPr>
        <w:t xml:space="preserve"> психотропных веществ и их прекурсоров, повышение уровня осведомленности населения о последствиях незаконного потребления наркотиков и об ответственности за участие в их незаконном обороте.</w:t>
      </w:r>
    </w:p>
    <w:p w:rsidR="006431CB" w:rsidRDefault="00A33F5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54" w:lineRule="auto"/>
        <w:jc w:val="center"/>
        <w:rPr>
          <w:rFonts w:ascii="Segoe UI" w:eastAsia="Segoe UI" w:hAnsi="Segoe UI" w:cs="Segoe UI"/>
          <w:color w:val="C45911" w:themeColor="accent2" w:themeShade="BF"/>
          <w:sz w:val="24"/>
          <w:szCs w:val="24"/>
        </w:rPr>
      </w:pPr>
      <w:r>
        <w:rPr>
          <w:rFonts w:ascii="Segoe UI" w:eastAsia="Segoe UI" w:hAnsi="Segoe UI" w:cs="Segoe UI"/>
          <w:color w:val="FF0000"/>
          <w:sz w:val="24"/>
          <w:szCs w:val="24"/>
        </w:rPr>
        <w:t>Проведение операции "Чистое поколение - 2025" запланировано в рамк</w:t>
      </w:r>
      <w:r>
        <w:rPr>
          <w:rFonts w:ascii="Segoe UI" w:eastAsia="Segoe UI" w:hAnsi="Segoe UI" w:cs="Segoe UI"/>
          <w:color w:val="FF0000"/>
          <w:sz w:val="24"/>
          <w:szCs w:val="24"/>
        </w:rPr>
        <w:t xml:space="preserve">ах реализации Стратегии государственной антинаркотической политики Российской Федерации до 2030 года. </w:t>
      </w:r>
    </w:p>
    <w:p w:rsidR="006431CB" w:rsidRDefault="00A33F5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54" w:lineRule="auto"/>
        <w:jc w:val="center"/>
        <w:rPr>
          <w:rFonts w:ascii="Segoe UI" w:eastAsia="Segoe UI" w:hAnsi="Segoe UI" w:cs="Segoe UI"/>
          <w:color w:val="C45911" w:themeColor="accent2" w:themeShade="BF"/>
          <w:sz w:val="24"/>
          <w:szCs w:val="24"/>
        </w:rPr>
      </w:pPr>
      <w:r>
        <w:rPr>
          <w:rFonts w:ascii="Segoe UI" w:eastAsia="Segoe UI" w:hAnsi="Segoe UI" w:cs="Segoe UI"/>
          <w:color w:val="C45911" w:themeColor="accent2" w:themeShade="BF"/>
          <w:sz w:val="24"/>
          <w:szCs w:val="24"/>
        </w:rPr>
        <w:t>Если вы располагаете информацией о местах хранения, сбыта и потребления наркотических средств, а также о лицах, распространяющих наркотики, сообщите об э</w:t>
      </w:r>
      <w:r>
        <w:rPr>
          <w:rFonts w:ascii="Segoe UI" w:eastAsia="Segoe UI" w:hAnsi="Segoe UI" w:cs="Segoe UI"/>
          <w:color w:val="C45911" w:themeColor="accent2" w:themeShade="BF"/>
          <w:sz w:val="24"/>
          <w:szCs w:val="24"/>
        </w:rPr>
        <w:t>том по телефону: 02, 102, либо по единому телефону по ХМАО-Югре </w:t>
      </w:r>
      <w:hyperlink r:id="rId6" w:tooltip="callto:8 (3467)-398-3001" w:history="1">
        <w:r>
          <w:rPr>
            <w:rFonts w:ascii="Segoe UI" w:eastAsia="Segoe UI" w:hAnsi="Segoe UI" w:cs="Segoe UI"/>
            <w:color w:val="C45911" w:themeColor="accent2" w:themeShade="BF"/>
            <w:sz w:val="24"/>
            <w:szCs w:val="24"/>
          </w:rPr>
          <w:t>8 (3467)-398-300</w:t>
        </w:r>
      </w:hyperlink>
      <w:r>
        <w:rPr>
          <w:rFonts w:ascii="Segoe UI" w:eastAsia="Segoe UI" w:hAnsi="Segoe UI" w:cs="Segoe UI"/>
          <w:color w:val="C45911" w:themeColor="accent2" w:themeShade="BF"/>
          <w:sz w:val="24"/>
          <w:szCs w:val="24"/>
        </w:rPr>
        <w:t>. Информацию можно направлять в чат бот в Telegram для сообщений о рекламе наркотиков @antinarcotice_hmao</w:t>
      </w:r>
      <w:r>
        <w:rPr>
          <w:rFonts w:ascii="Segoe UI" w:eastAsia="Segoe UI" w:hAnsi="Segoe UI" w:cs="Segoe UI"/>
          <w:color w:val="C45911" w:themeColor="accent2" w:themeShade="BF"/>
          <w:sz w:val="24"/>
          <w:szCs w:val="24"/>
        </w:rPr>
        <w:t>_bot ТЕЛЕФОН ДОВЕРИЯ по Сургутскому району ОМВД России по Сургутскому району (3462)74 68-22 п. Белый Яр</w:t>
      </w:r>
      <w:r>
        <w:rPr>
          <w:rFonts w:ascii="Segoe UI" w:eastAsia="Segoe UI" w:hAnsi="Segoe UI" w:cs="Segoe UI"/>
          <w:color w:val="C45911" w:themeColor="accent2" w:themeShade="BF"/>
          <w:sz w:val="24"/>
          <w:szCs w:val="24"/>
        </w:rPr>
        <w:br/>
        <w:t>Кроме того, граждане могут задать вопросы о лечении наркомании, проконсультироваться о деятельности общественных организаций, занимающихся реабилитацией</w:t>
      </w:r>
      <w:r>
        <w:rPr>
          <w:rFonts w:ascii="Segoe UI" w:eastAsia="Segoe UI" w:hAnsi="Segoe UI" w:cs="Segoe UI"/>
          <w:color w:val="C45911" w:themeColor="accent2" w:themeShade="BF"/>
          <w:sz w:val="24"/>
          <w:szCs w:val="24"/>
        </w:rPr>
        <w:t xml:space="preserve"> наркозависимых.</w:t>
      </w:r>
    </w:p>
    <w:p w:rsidR="006431CB" w:rsidRDefault="00A33F5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54" w:lineRule="auto"/>
        <w:jc w:val="center"/>
        <w:rPr>
          <w:rFonts w:ascii="Segoe UI" w:eastAsia="Segoe UI" w:hAnsi="Segoe UI" w:cs="Segoe UI"/>
          <w:color w:val="C45911" w:themeColor="accent2" w:themeShade="BF"/>
          <w:sz w:val="24"/>
          <w:szCs w:val="24"/>
        </w:rPr>
      </w:pPr>
      <w:r>
        <w:rPr>
          <w:rFonts w:ascii="Segoe UI" w:eastAsia="Segoe UI" w:hAnsi="Segoe UI" w:cs="Segoe UI"/>
          <w:color w:val="C45911" w:themeColor="accent2" w:themeShade="BF"/>
          <w:sz w:val="24"/>
          <w:szCs w:val="24"/>
        </w:rPr>
        <w:br/>
        <w:t>Сургутская клиническая психоневрологическая больница</w:t>
      </w:r>
      <w:r>
        <w:rPr>
          <w:rFonts w:ascii="Segoe UI" w:eastAsia="Segoe UI" w:hAnsi="Segoe UI" w:cs="Segoe UI"/>
          <w:color w:val="C45911" w:themeColor="accent2" w:themeShade="BF"/>
          <w:sz w:val="24"/>
          <w:szCs w:val="24"/>
        </w:rPr>
        <w:br/>
        <w:t>(3462) 94-06-77, 94-02-16 г Сургут</w:t>
      </w:r>
    </w:p>
    <w:p w:rsidR="006431CB" w:rsidRDefault="00A33F5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54" w:lineRule="auto"/>
        <w:jc w:val="center"/>
        <w:rPr>
          <w:rFonts w:ascii="Segoe UI" w:eastAsia="Segoe UI" w:hAnsi="Segoe UI" w:cs="Segoe UI"/>
          <w:color w:val="C45911" w:themeColor="accent2" w:themeShade="BF"/>
          <w:sz w:val="21"/>
          <w:szCs w:val="21"/>
        </w:rPr>
      </w:pPr>
      <w:r>
        <w:rPr>
          <w:rFonts w:ascii="Segoe UI" w:eastAsia="Segoe UI" w:hAnsi="Segoe UI" w:cs="Segoe UI"/>
          <w:color w:val="C45911" w:themeColor="accent2" w:themeShade="BF"/>
          <w:sz w:val="24"/>
          <w:szCs w:val="24"/>
        </w:rPr>
        <w:t xml:space="preserve">Реабилитационный центр «Гармония» РОО «Чистый путь» </w:t>
      </w:r>
      <w:hyperlink r:id="rId7" w:tooltip="callto:(3462)70-82-70" w:history="1">
        <w:r>
          <w:rPr>
            <w:rFonts w:ascii="Segoe UI" w:eastAsia="Segoe UI" w:hAnsi="Segoe UI" w:cs="Segoe UI"/>
            <w:color w:val="C45911" w:themeColor="accent2" w:themeShade="BF"/>
            <w:sz w:val="24"/>
            <w:szCs w:val="24"/>
          </w:rPr>
          <w:t>(3462)79-56-</w:t>
        </w:r>
      </w:hyperlink>
      <w:r>
        <w:rPr>
          <w:rFonts w:ascii="Segoe UI" w:eastAsia="Segoe UI" w:hAnsi="Segoe UI" w:cs="Segoe UI"/>
          <w:color w:val="C45911" w:themeColor="accent2" w:themeShade="BF"/>
          <w:sz w:val="24"/>
          <w:szCs w:val="24"/>
        </w:rPr>
        <w:t>11 г.Сургут</w:t>
      </w:r>
    </w:p>
    <w:p w:rsidR="006431CB" w:rsidRDefault="00A33F5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54" w:lineRule="auto"/>
        <w:jc w:val="center"/>
        <w:rPr>
          <w:rFonts w:ascii="Segoe UI" w:eastAsia="Segoe UI" w:hAnsi="Segoe UI" w:cs="Segoe UI"/>
          <w:color w:val="C45911" w:themeColor="accent2" w:themeShade="BF"/>
          <w:sz w:val="21"/>
          <w:szCs w:val="21"/>
        </w:rPr>
      </w:pPr>
      <w:r>
        <w:rPr>
          <w:rFonts w:ascii="Segoe UI" w:eastAsia="Segoe UI" w:hAnsi="Segoe UI" w:cs="Segoe UI"/>
          <w:color w:val="C45911" w:themeColor="accent2" w:themeShade="BF"/>
          <w:sz w:val="24"/>
          <w:szCs w:val="24"/>
        </w:rPr>
        <w:t>Лемпински</w:t>
      </w:r>
      <w:r>
        <w:rPr>
          <w:rFonts w:ascii="Segoe UI" w:eastAsia="Segoe UI" w:hAnsi="Segoe UI" w:cs="Segoe UI"/>
          <w:color w:val="C45911" w:themeColor="accent2" w:themeShade="BF"/>
          <w:sz w:val="24"/>
          <w:szCs w:val="24"/>
        </w:rPr>
        <w:t>й наркологический реабилитационный центр</w:t>
      </w:r>
      <w:r>
        <w:rPr>
          <w:rFonts w:ascii="Segoe UI" w:eastAsia="Segoe UI" w:hAnsi="Segoe UI" w:cs="Segoe UI"/>
          <w:color w:val="C45911" w:themeColor="accent2" w:themeShade="BF"/>
          <w:sz w:val="24"/>
          <w:szCs w:val="24"/>
        </w:rPr>
        <w:br/>
      </w:r>
      <w:hyperlink r:id="rId8" w:tooltip="callto:(3463) 259-752" w:history="1">
        <w:r>
          <w:rPr>
            <w:rFonts w:ascii="Segoe UI" w:eastAsia="Segoe UI" w:hAnsi="Segoe UI" w:cs="Segoe UI"/>
            <w:color w:val="C45911" w:themeColor="accent2" w:themeShade="BF"/>
            <w:sz w:val="24"/>
            <w:szCs w:val="24"/>
          </w:rPr>
          <w:t>(3463) 259-7</w:t>
        </w:r>
      </w:hyperlink>
      <w:r>
        <w:rPr>
          <w:rFonts w:ascii="Segoe UI" w:eastAsia="Segoe UI" w:hAnsi="Segoe UI" w:cs="Segoe UI"/>
          <w:color w:val="C45911" w:themeColor="accent2" w:themeShade="BF"/>
          <w:sz w:val="24"/>
          <w:szCs w:val="24"/>
        </w:rPr>
        <w:t>65 с. Лемпино</w:t>
      </w:r>
    </w:p>
    <w:p w:rsidR="006431CB" w:rsidRDefault="00A33F57">
      <w:pPr>
        <w:spacing w:line="254" w:lineRule="auto"/>
        <w:jc w:val="center"/>
        <w:rPr>
          <w:rFonts w:ascii="Segoe UI" w:eastAsia="Segoe UI" w:hAnsi="Segoe UI" w:cs="Segoe UI"/>
          <w:color w:val="2E74B5" w:themeColor="accent1" w:themeShade="BF"/>
          <w:sz w:val="36"/>
          <w:szCs w:val="3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3552" behindDoc="1" locked="0" layoutInCell="1" allowOverlap="1">
                <wp:simplePos x="0" y="0"/>
                <wp:positionH relativeFrom="column">
                  <wp:posOffset>359115</wp:posOffset>
                </wp:positionH>
                <wp:positionV relativeFrom="paragraph">
                  <wp:posOffset>364127</wp:posOffset>
                </wp:positionV>
                <wp:extent cx="5172614" cy="3169043"/>
                <wp:effectExtent l="0" t="0" r="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2819384" name="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rcRect l="14703" t="58779" r="8035" b="7736"/>
                        <a:stretch/>
                      </pic:blipFill>
                      <pic:spPr bwMode="auto">
                        <a:xfrm>
                          <a:off x="0" y="0"/>
                          <a:ext cx="5172613" cy="31690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23552;o:allowoverlap:true;o:allowincell:true;mso-position-horizontal-relative:text;margin-left:28.28pt;mso-position-horizontal:absolute;mso-position-vertical-relative:text;margin-top:28.67pt;mso-position-vertical:absolute;width:407.29pt;height:249.53pt;mso-wrap-distance-left:9.07pt;mso-wrap-distance-top:0.00pt;mso-wrap-distance-right:9.07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Segoe UI" w:eastAsia="Segoe UI" w:hAnsi="Segoe UI" w:cs="Segoe UI"/>
          <w:color w:val="2E74B5" w:themeColor="accent1" w:themeShade="BF"/>
          <w:sz w:val="36"/>
          <w:szCs w:val="36"/>
        </w:rPr>
        <w:t>Сургутский район - территория без наркотиков!</w:t>
      </w:r>
    </w:p>
    <w:p w:rsidR="006431CB" w:rsidRDefault="006431CB">
      <w:pPr>
        <w:jc w:val="center"/>
      </w:pPr>
    </w:p>
    <w:p w:rsidR="006431CB" w:rsidRDefault="006431CB">
      <w:pPr>
        <w:jc w:val="center"/>
      </w:pPr>
    </w:p>
    <w:p w:rsidR="006431CB" w:rsidRDefault="006431CB">
      <w:pPr>
        <w:jc w:val="center"/>
      </w:pPr>
    </w:p>
    <w:p w:rsidR="006431CB" w:rsidRDefault="006431CB">
      <w:pPr>
        <w:jc w:val="center"/>
      </w:pPr>
    </w:p>
    <w:p w:rsidR="006431CB" w:rsidRDefault="006431CB">
      <w:pPr>
        <w:jc w:val="center"/>
      </w:pPr>
    </w:p>
    <w:sectPr w:rsidR="006431CB">
      <w:pgSz w:w="11906" w:h="16838"/>
      <w:pgMar w:top="425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3F57" w:rsidRDefault="00A33F57">
      <w:pPr>
        <w:spacing w:after="0" w:line="240" w:lineRule="auto"/>
      </w:pPr>
      <w:r>
        <w:separator/>
      </w:r>
    </w:p>
  </w:endnote>
  <w:endnote w:type="continuationSeparator" w:id="0">
    <w:p w:rsidR="00A33F57" w:rsidRDefault="00A33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3F57" w:rsidRDefault="00A33F57">
      <w:pPr>
        <w:spacing w:after="0" w:line="240" w:lineRule="auto"/>
      </w:pPr>
      <w:r>
        <w:separator/>
      </w:r>
    </w:p>
  </w:footnote>
  <w:footnote w:type="continuationSeparator" w:id="0">
    <w:p w:rsidR="00A33F57" w:rsidRDefault="00A33F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1CB"/>
    <w:rsid w:val="004427A5"/>
    <w:rsid w:val="006431CB"/>
    <w:rsid w:val="00A33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929EDD-FA19-4E67-AAFF-C353572F2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</w:style>
  <w:style w:type="paragraph" w:styleId="ad">
    <w:name w:val="caption"/>
    <w:basedOn w:val="a"/>
    <w:next w:val="a"/>
    <w:link w:val="ae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e">
    <w:name w:val="Название объекта Знак"/>
    <w:link w:val="ad"/>
    <w:uiPriority w:val="35"/>
    <w:rPr>
      <w:b/>
      <w:bCs/>
      <w:color w:val="5B9BD5" w:themeColor="accent1"/>
      <w:sz w:val="18"/>
      <w:szCs w:val="18"/>
    </w:rPr>
  </w:style>
  <w:style w:type="table" w:styleId="af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No Spacing"/>
    <w:basedOn w:val="a"/>
    <w:uiPriority w:val="1"/>
    <w:qFormat/>
    <w:pPr>
      <w:spacing w:after="0" w:line="240" w:lineRule="auto"/>
    </w:pPr>
  </w:style>
  <w:style w:type="paragraph" w:styleId="afa">
    <w:name w:val="List Paragraph"/>
    <w:basedOn w:val="a"/>
    <w:uiPriority w:val="34"/>
    <w:qFormat/>
    <w:pPr>
      <w:ind w:left="720"/>
      <w:contextualSpacing/>
    </w:pPr>
  </w:style>
  <w:style w:type="paragraph" w:customStyle="1" w:styleId="13">
    <w:name w:val="Основной текст1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clear" w:color="auto" w:fill="FFFFFF"/>
      <w:spacing w:after="0" w:line="259" w:lineRule="auto"/>
      <w:ind w:firstLine="400"/>
    </w:pPr>
    <w:rPr>
      <w:rFonts w:ascii="Times New Roman" w:eastAsia="Times New Roman" w:hAnsi="Times New Roman" w:cs="Times New Roman"/>
      <w:color w:val="000000"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allto:(3463)%20259-752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callto:(3462)70-82-70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allto:8%20(3467)-398-3001" TargetMode="External"/><Relationship Id="rId11" Type="http://schemas.openxmlformats.org/officeDocument/2006/relationships/image" Target="media/image10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Улдуз Абдуллаева</dc:creator>
  <cp:lastModifiedBy>Улдуз Абдуллаева</cp:lastModifiedBy>
  <cp:revision>2</cp:revision>
  <dcterms:created xsi:type="dcterms:W3CDTF">2025-04-07T05:20:00Z</dcterms:created>
  <dcterms:modified xsi:type="dcterms:W3CDTF">2025-04-07T05:20:00Z</dcterms:modified>
</cp:coreProperties>
</file>