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D53FB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D53FB" w:rsidRPr="000A51F0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 о доходах, расходах, об имуществе и обязат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>ельствах имущественного характера</w:t>
      </w:r>
    </w:p>
    <w:p w:rsidR="002D53FB" w:rsidRPr="000A51F0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D53FB">
        <w:rPr>
          <w:rFonts w:ascii="Times New Roman" w:eastAsia="Times New Roman" w:hAnsi="Times New Roman" w:cs="Times New Roman"/>
          <w:sz w:val="28"/>
          <w:szCs w:val="28"/>
          <w:u w:val="single"/>
        </w:rPr>
        <w:t>главы городского поселения Федоровский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2D53FB" w:rsidRPr="000A51F0" w:rsidRDefault="006820FE" w:rsidP="006820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Courier New"/>
          <w:sz w:val="20"/>
          <w:szCs w:val="20"/>
        </w:rPr>
      </w:pPr>
      <w:r>
        <w:rPr>
          <w:rFonts w:ascii="Courier New" w:eastAsia="Times New Roman" w:hAnsi="Courier New" w:cs="Courier New"/>
          <w:sz w:val="20"/>
          <w:szCs w:val="20"/>
        </w:rPr>
        <w:t>(</w:t>
      </w:r>
      <w:r w:rsidR="002D53FB" w:rsidRPr="000A51F0">
        <w:rPr>
          <w:rFonts w:ascii="Courier New" w:eastAsia="Times New Roman" w:hAnsi="Courier New" w:cs="Courier New"/>
          <w:sz w:val="20"/>
          <w:szCs w:val="20"/>
        </w:rPr>
        <w:t>полное наименование должности)</w:t>
      </w:r>
    </w:p>
    <w:p w:rsidR="002D53FB" w:rsidRPr="000A51F0" w:rsidRDefault="002D53FB" w:rsidP="002D53F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за период с </w:t>
      </w:r>
      <w:r w:rsidR="00BF7469">
        <w:rPr>
          <w:rFonts w:ascii="Times New Roman" w:eastAsia="Times New Roman" w:hAnsi="Times New Roman" w:cs="Times New Roman"/>
          <w:sz w:val="28"/>
          <w:szCs w:val="28"/>
        </w:rPr>
        <w:t>1 января по 31 декабря 2014</w:t>
      </w:r>
      <w:r w:rsidRPr="000A51F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23952" w:rsidRDefault="00323952" w:rsidP="00E913E0">
      <w:pPr>
        <w:spacing w:before="100" w:beforeAutospacing="1" w:after="100" w:afterAutospacing="1" w:line="240" w:lineRule="auto"/>
        <w:contextualSpacing/>
        <w:jc w:val="both"/>
      </w:pPr>
    </w:p>
    <w:tbl>
      <w:tblPr>
        <w:tblStyle w:val="a3"/>
        <w:tblW w:w="15735" w:type="dxa"/>
        <w:tblInd w:w="-318" w:type="dxa"/>
        <w:tblLayout w:type="fixed"/>
        <w:tblLook w:val="04A0"/>
      </w:tblPr>
      <w:tblGrid>
        <w:gridCol w:w="2411"/>
        <w:gridCol w:w="1929"/>
        <w:gridCol w:w="1331"/>
        <w:gridCol w:w="1033"/>
        <w:gridCol w:w="1235"/>
        <w:gridCol w:w="1650"/>
        <w:gridCol w:w="1185"/>
        <w:gridCol w:w="992"/>
        <w:gridCol w:w="1418"/>
        <w:gridCol w:w="2551"/>
      </w:tblGrid>
      <w:tr w:rsidR="00783122" w:rsidTr="005D7823">
        <w:tc>
          <w:tcPr>
            <w:tcW w:w="2411" w:type="dxa"/>
            <w:vMerge w:val="restart"/>
          </w:tcPr>
          <w:p w:rsidR="00783122" w:rsidRDefault="00783122" w:rsidP="00E913E0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 w:val="restart"/>
          </w:tcPr>
          <w:p w:rsidR="006820FE" w:rsidRDefault="00783122" w:rsidP="00783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Декларированный годовой доход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за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отчетный </w:t>
            </w:r>
          </w:p>
          <w:p w:rsidR="00783122" w:rsidRPr="000A51F0" w:rsidRDefault="00BF7469" w:rsidP="00783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2014</w:t>
            </w:r>
            <w:r w:rsidR="00783122">
              <w:rPr>
                <w:rFonts w:ascii="Times New Roman" w:eastAsia="Times New Roman" w:hAnsi="Times New Roman" w:cs="Times New Roman"/>
              </w:rPr>
              <w:t xml:space="preserve"> </w:t>
            </w:r>
            <w:r w:rsidR="00783122" w:rsidRPr="000A51F0">
              <w:rPr>
                <w:rFonts w:ascii="Times New Roman" w:eastAsia="Times New Roman" w:hAnsi="Times New Roman" w:cs="Times New Roman"/>
              </w:rPr>
              <w:t>год</w:t>
            </w:r>
          </w:p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(руб.)</w:t>
            </w:r>
          </w:p>
        </w:tc>
        <w:tc>
          <w:tcPr>
            <w:tcW w:w="5249" w:type="dxa"/>
            <w:gridSpan w:val="4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Перечень объектов недвижимого имущества и транспортных средств, принадлежащих на праве собственности (источники получения 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средств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 xml:space="preserve"> за счет которых совершена сделка)</w:t>
            </w:r>
          </w:p>
        </w:tc>
        <w:tc>
          <w:tcPr>
            <w:tcW w:w="3595" w:type="dxa"/>
            <w:gridSpan w:val="3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51" w:type="dxa"/>
            <w:vMerge w:val="restart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Сведения об источниках получения средств, за счет которых совершена сделка по приобретению ценных бумаг, акций, (долей участия, паев в уставных (складочных) капиталах организаций</w:t>
            </w:r>
            <w:proofErr w:type="gramEnd"/>
          </w:p>
        </w:tc>
      </w:tr>
      <w:tr w:rsidR="00783122" w:rsidTr="005D7823">
        <w:tc>
          <w:tcPr>
            <w:tcW w:w="2411" w:type="dxa"/>
            <w:vMerge/>
          </w:tcPr>
          <w:p w:rsidR="00783122" w:rsidRDefault="00783122" w:rsidP="00E913E0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929" w:type="dxa"/>
            <w:vMerge/>
          </w:tcPr>
          <w:p w:rsidR="00783122" w:rsidRDefault="00783122" w:rsidP="00E913E0">
            <w:pPr>
              <w:spacing w:before="100" w:beforeAutospacing="1" w:after="100" w:afterAutospacing="1"/>
              <w:contextualSpacing/>
              <w:jc w:val="both"/>
            </w:pPr>
          </w:p>
        </w:tc>
        <w:tc>
          <w:tcPr>
            <w:tcW w:w="1331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вид</w:t>
            </w:r>
          </w:p>
          <w:p w:rsidR="00783122" w:rsidRDefault="00783122" w:rsidP="006820F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1033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площадь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0A51F0">
              <w:rPr>
                <w:rFonts w:ascii="Times New Roman" w:eastAsia="Times New Roman" w:hAnsi="Times New Roman" w:cs="Times New Roman"/>
              </w:rPr>
              <w:t>(кв. м)</w:t>
            </w:r>
          </w:p>
        </w:tc>
        <w:tc>
          <w:tcPr>
            <w:tcW w:w="1235" w:type="dxa"/>
          </w:tcPr>
          <w:p w:rsidR="00783122" w:rsidRPr="000A51F0" w:rsidRDefault="00783122" w:rsidP="00783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  <w:p w:rsidR="00783122" w:rsidRPr="000A51F0" w:rsidRDefault="00783122" w:rsidP="0078312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(без</w:t>
            </w:r>
            <w:proofErr w:type="gramEnd"/>
          </w:p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указания адреса)</w:t>
            </w:r>
          </w:p>
        </w:tc>
        <w:tc>
          <w:tcPr>
            <w:tcW w:w="1650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транспортные средства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(вид, марка)</w:t>
            </w:r>
          </w:p>
        </w:tc>
        <w:tc>
          <w:tcPr>
            <w:tcW w:w="1185" w:type="dxa"/>
          </w:tcPr>
          <w:p w:rsidR="00783122" w:rsidRDefault="00783122" w:rsidP="006820FE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 xml:space="preserve">вид объектов </w:t>
            </w:r>
            <w:r w:rsidRPr="000A51F0">
              <w:rPr>
                <w:rFonts w:ascii="Times New Roman" w:eastAsia="Times New Roman" w:hAnsi="Times New Roman" w:cs="Times New Roman"/>
              </w:rPr>
              <w:br/>
              <w:t>недвижимости</w:t>
            </w:r>
          </w:p>
        </w:tc>
        <w:tc>
          <w:tcPr>
            <w:tcW w:w="992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площад</w:t>
            </w:r>
            <w:proofErr w:type="gramStart"/>
            <w:r w:rsidRPr="000A51F0">
              <w:rPr>
                <w:rFonts w:ascii="Times New Roman" w:eastAsia="Times New Roman" w:hAnsi="Times New Roman" w:cs="Times New Roman"/>
              </w:rPr>
              <w:t>ь(</w:t>
            </w:r>
            <w:proofErr w:type="gramEnd"/>
            <w:r w:rsidRPr="000A51F0">
              <w:rPr>
                <w:rFonts w:ascii="Times New Roman" w:eastAsia="Times New Roman" w:hAnsi="Times New Roman" w:cs="Times New Roman"/>
              </w:rPr>
              <w:t>кв. м)</w:t>
            </w:r>
          </w:p>
        </w:tc>
        <w:tc>
          <w:tcPr>
            <w:tcW w:w="1418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  <w:jc w:val="center"/>
            </w:pPr>
            <w:r w:rsidRPr="000A51F0">
              <w:rPr>
                <w:rFonts w:ascii="Times New Roman" w:eastAsia="Times New Roman" w:hAnsi="Times New Roman" w:cs="Times New Roman"/>
              </w:rPr>
              <w:t>страна расположения</w:t>
            </w:r>
          </w:p>
        </w:tc>
        <w:tc>
          <w:tcPr>
            <w:tcW w:w="2551" w:type="dxa"/>
            <w:vMerge/>
          </w:tcPr>
          <w:p w:rsidR="00783122" w:rsidRDefault="00783122" w:rsidP="00E913E0">
            <w:pPr>
              <w:spacing w:before="100" w:beforeAutospacing="1" w:after="100" w:afterAutospacing="1"/>
              <w:contextualSpacing/>
              <w:jc w:val="both"/>
            </w:pPr>
          </w:p>
        </w:tc>
      </w:tr>
      <w:tr w:rsidR="00783122" w:rsidTr="005D7823">
        <w:tc>
          <w:tcPr>
            <w:tcW w:w="2411" w:type="dxa"/>
          </w:tcPr>
          <w:p w:rsidR="00783122" w:rsidRDefault="00783122" w:rsidP="00783122">
            <w:pPr>
              <w:spacing w:before="100" w:beforeAutospacing="1" w:after="100" w:afterAutospacing="1"/>
              <w:contextualSpacing/>
            </w:pPr>
            <w:r>
              <w:rPr>
                <w:rFonts w:ascii="Times New Roman" w:eastAsia="Times New Roman" w:hAnsi="Times New Roman" w:cs="Times New Roman"/>
              </w:rPr>
              <w:t>Рудышин Николай Ульянович</w:t>
            </w:r>
          </w:p>
        </w:tc>
        <w:tc>
          <w:tcPr>
            <w:tcW w:w="1929" w:type="dxa"/>
          </w:tcPr>
          <w:p w:rsidR="00783122" w:rsidRDefault="00BF7469" w:rsidP="005D7823">
            <w:pPr>
              <w:spacing w:before="100" w:beforeAutospacing="1" w:after="100" w:afterAutospacing="1"/>
              <w:contextualSpacing/>
              <w:jc w:val="center"/>
            </w:pPr>
            <w:r>
              <w:rPr>
                <w:rFonts w:ascii="Times New Roman" w:eastAsia="Times New Roman" w:hAnsi="Times New Roman" w:cs="Times New Roman"/>
              </w:rPr>
              <w:t>2 932 644,65</w:t>
            </w:r>
          </w:p>
        </w:tc>
        <w:tc>
          <w:tcPr>
            <w:tcW w:w="1331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  <w:tc>
          <w:tcPr>
            <w:tcW w:w="1033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235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-</w:t>
            </w:r>
          </w:p>
        </w:tc>
        <w:tc>
          <w:tcPr>
            <w:tcW w:w="1650" w:type="dxa"/>
          </w:tcPr>
          <w:p w:rsidR="00783122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легковой автомобиль</w:t>
            </w:r>
          </w:p>
          <w:p w:rsidR="00783122" w:rsidRPr="00CC015E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lang w:val="en-US"/>
              </w:rPr>
              <w:t>TOYOTA</w:t>
            </w:r>
            <w:r w:rsidRPr="00CC015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Land</w:t>
            </w:r>
            <w:r w:rsidRPr="00CC015E"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val="en-US"/>
              </w:rPr>
              <w:t>Cruiser</w:t>
            </w:r>
            <w:r w:rsidRPr="00CC015E">
              <w:rPr>
                <w:rFonts w:ascii="Times New Roman" w:eastAsia="Times New Roman" w:hAnsi="Times New Roman" w:cs="Times New Roman"/>
              </w:rPr>
              <w:t xml:space="preserve"> 200</w:t>
            </w:r>
          </w:p>
        </w:tc>
        <w:tc>
          <w:tcPr>
            <w:tcW w:w="1185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59,7</w:t>
            </w:r>
          </w:p>
        </w:tc>
        <w:tc>
          <w:tcPr>
            <w:tcW w:w="1418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Российская Федерация</w:t>
            </w:r>
          </w:p>
        </w:tc>
        <w:tc>
          <w:tcPr>
            <w:tcW w:w="2551" w:type="dxa"/>
          </w:tcPr>
          <w:p w:rsidR="00783122" w:rsidRPr="000A51F0" w:rsidRDefault="00783122" w:rsidP="00357BF9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не имеет</w:t>
            </w:r>
          </w:p>
        </w:tc>
      </w:tr>
    </w:tbl>
    <w:p w:rsidR="00CC015E" w:rsidRDefault="00CC015E" w:rsidP="00E913E0">
      <w:pPr>
        <w:spacing w:before="100" w:beforeAutospacing="1" w:after="100" w:afterAutospacing="1" w:line="240" w:lineRule="auto"/>
        <w:contextualSpacing/>
        <w:jc w:val="both"/>
      </w:pPr>
    </w:p>
    <w:sectPr w:rsidR="00CC015E" w:rsidSect="00F677A4">
      <w:pgSz w:w="16838" w:h="11906" w:orient="landscape"/>
      <w:pgMar w:top="709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53FB"/>
    <w:rsid w:val="00004DEF"/>
    <w:rsid w:val="00026C21"/>
    <w:rsid w:val="000544E7"/>
    <w:rsid w:val="00085CE4"/>
    <w:rsid w:val="000C4B63"/>
    <w:rsid w:val="000F6247"/>
    <w:rsid w:val="000F7341"/>
    <w:rsid w:val="00101E40"/>
    <w:rsid w:val="001635B0"/>
    <w:rsid w:val="0016550C"/>
    <w:rsid w:val="001770FC"/>
    <w:rsid w:val="00181BBB"/>
    <w:rsid w:val="001A2609"/>
    <w:rsid w:val="0020564C"/>
    <w:rsid w:val="00225CC2"/>
    <w:rsid w:val="00230D7E"/>
    <w:rsid w:val="002A4165"/>
    <w:rsid w:val="002B3B3E"/>
    <w:rsid w:val="002B6449"/>
    <w:rsid w:val="002C461C"/>
    <w:rsid w:val="002C58DD"/>
    <w:rsid w:val="002D53FB"/>
    <w:rsid w:val="002D6EB2"/>
    <w:rsid w:val="002E7D50"/>
    <w:rsid w:val="0030691C"/>
    <w:rsid w:val="00323952"/>
    <w:rsid w:val="003340FA"/>
    <w:rsid w:val="003341E7"/>
    <w:rsid w:val="00336F53"/>
    <w:rsid w:val="00347A18"/>
    <w:rsid w:val="00357BF9"/>
    <w:rsid w:val="00373B6E"/>
    <w:rsid w:val="003957BF"/>
    <w:rsid w:val="003B527A"/>
    <w:rsid w:val="003E20F1"/>
    <w:rsid w:val="00407B73"/>
    <w:rsid w:val="00455C90"/>
    <w:rsid w:val="00472EC9"/>
    <w:rsid w:val="00477CFC"/>
    <w:rsid w:val="004908E7"/>
    <w:rsid w:val="00495D81"/>
    <w:rsid w:val="004D47D4"/>
    <w:rsid w:val="005021C6"/>
    <w:rsid w:val="00510B5C"/>
    <w:rsid w:val="00511AC9"/>
    <w:rsid w:val="005250C4"/>
    <w:rsid w:val="00543F96"/>
    <w:rsid w:val="00551041"/>
    <w:rsid w:val="00573C87"/>
    <w:rsid w:val="0058441C"/>
    <w:rsid w:val="00596F9F"/>
    <w:rsid w:val="005A54FD"/>
    <w:rsid w:val="005A5D34"/>
    <w:rsid w:val="005B6D47"/>
    <w:rsid w:val="005D2726"/>
    <w:rsid w:val="005D5E20"/>
    <w:rsid w:val="005D7823"/>
    <w:rsid w:val="006003D0"/>
    <w:rsid w:val="0061415E"/>
    <w:rsid w:val="006259B8"/>
    <w:rsid w:val="00637E85"/>
    <w:rsid w:val="006434CE"/>
    <w:rsid w:val="0066036A"/>
    <w:rsid w:val="0066328A"/>
    <w:rsid w:val="00681614"/>
    <w:rsid w:val="006820FE"/>
    <w:rsid w:val="006B1994"/>
    <w:rsid w:val="006B5727"/>
    <w:rsid w:val="006C6FDE"/>
    <w:rsid w:val="006E56DF"/>
    <w:rsid w:val="006E75B0"/>
    <w:rsid w:val="007201C4"/>
    <w:rsid w:val="007334BC"/>
    <w:rsid w:val="00783122"/>
    <w:rsid w:val="007B7379"/>
    <w:rsid w:val="007C2F2B"/>
    <w:rsid w:val="007E5D68"/>
    <w:rsid w:val="00812C5E"/>
    <w:rsid w:val="00892F87"/>
    <w:rsid w:val="008C0943"/>
    <w:rsid w:val="008D3236"/>
    <w:rsid w:val="008D64B4"/>
    <w:rsid w:val="009A298E"/>
    <w:rsid w:val="009C1417"/>
    <w:rsid w:val="00A43869"/>
    <w:rsid w:val="00A85927"/>
    <w:rsid w:val="00A9022F"/>
    <w:rsid w:val="00AC5665"/>
    <w:rsid w:val="00AD1F28"/>
    <w:rsid w:val="00AE686B"/>
    <w:rsid w:val="00AF33A7"/>
    <w:rsid w:val="00B52B35"/>
    <w:rsid w:val="00BA2480"/>
    <w:rsid w:val="00BE6F43"/>
    <w:rsid w:val="00BF7469"/>
    <w:rsid w:val="00C06248"/>
    <w:rsid w:val="00C16321"/>
    <w:rsid w:val="00C24836"/>
    <w:rsid w:val="00C254AF"/>
    <w:rsid w:val="00C31441"/>
    <w:rsid w:val="00CC015E"/>
    <w:rsid w:val="00CC15BF"/>
    <w:rsid w:val="00CD2D9A"/>
    <w:rsid w:val="00D21BC1"/>
    <w:rsid w:val="00D35FE2"/>
    <w:rsid w:val="00D9202F"/>
    <w:rsid w:val="00D95516"/>
    <w:rsid w:val="00DB0562"/>
    <w:rsid w:val="00DB443A"/>
    <w:rsid w:val="00DC0EE1"/>
    <w:rsid w:val="00DE1753"/>
    <w:rsid w:val="00DF0872"/>
    <w:rsid w:val="00E333EE"/>
    <w:rsid w:val="00E4479E"/>
    <w:rsid w:val="00E913E0"/>
    <w:rsid w:val="00EA3DF7"/>
    <w:rsid w:val="00EC0B1B"/>
    <w:rsid w:val="00EF2C0E"/>
    <w:rsid w:val="00F677A4"/>
    <w:rsid w:val="00F75B0A"/>
    <w:rsid w:val="00FE356E"/>
    <w:rsid w:val="00FF44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6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312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635B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697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sm</dc:creator>
  <cp:keywords/>
  <dc:description/>
  <cp:lastModifiedBy>Korukov</cp:lastModifiedBy>
  <cp:revision>101</cp:revision>
  <cp:lastPrinted>2014-05-06T08:20:00Z</cp:lastPrinted>
  <dcterms:created xsi:type="dcterms:W3CDTF">2014-04-29T03:10:00Z</dcterms:created>
  <dcterms:modified xsi:type="dcterms:W3CDTF">2015-04-16T04:22:00Z</dcterms:modified>
</cp:coreProperties>
</file>