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688" w:rsidRDefault="00472688" w:rsidP="00472688">
      <w:pPr>
        <w:spacing w:after="0" w:line="360" w:lineRule="auto"/>
        <w:jc w:val="center"/>
        <w:rPr>
          <w:rFonts w:ascii="Times New Roman" w:eastAsia="Times New Roman" w:hAnsi="Times New Roman" w:cs="Times New Roman"/>
          <w:sz w:val="28"/>
          <w:szCs w:val="28"/>
          <w:lang w:eastAsia="ru-RU"/>
        </w:rPr>
      </w:pPr>
      <w:r w:rsidRPr="00472688">
        <w:rPr>
          <w:rFonts w:ascii="Times New Roman" w:eastAsia="Times New Roman" w:hAnsi="Times New Roman" w:cs="Times New Roman"/>
          <w:b/>
          <w:sz w:val="28"/>
          <w:szCs w:val="28"/>
          <w:u w:val="single"/>
          <w:lang w:eastAsia="ru-RU"/>
        </w:rPr>
        <w:t>Подлежит ли игрушка обмену и возврату на протяжении всего срока ее использования?</w:t>
      </w:r>
    </w:p>
    <w:p w:rsidR="00472688" w:rsidRPr="00472688" w:rsidRDefault="00472688" w:rsidP="00472688">
      <w:pPr>
        <w:spacing w:after="0" w:line="360" w:lineRule="auto"/>
        <w:rPr>
          <w:rFonts w:ascii="Times New Roman" w:eastAsia="Times New Roman" w:hAnsi="Times New Roman" w:cs="Times New Roman"/>
          <w:sz w:val="28"/>
          <w:szCs w:val="28"/>
          <w:lang w:eastAsia="ru-RU"/>
        </w:rPr>
      </w:pPr>
      <w:r w:rsidRPr="00472688">
        <w:rPr>
          <w:rFonts w:ascii="Times New Roman" w:eastAsia="Times New Roman" w:hAnsi="Times New Roman" w:cs="Times New Roman"/>
          <w:sz w:val="28"/>
          <w:szCs w:val="28"/>
          <w:lang w:eastAsia="ru-RU"/>
        </w:rPr>
        <w:t>Да, если к ней прилагаются определенные гарантии. В противном случае воспользоваться подобным правом можно только на протяжении четырнадцати дней. Но это правило не распространяется на дефектные изделия. Совершить обмен игрушки с браком можно и по истечении данного срока. Однако необходимо учесть один важный факт. Средства будут возвращены только после того, как будет проведена экспертиза. Покупатель также может получить аналогичный товар, взамен некачественной куклы или другой игрушки. Особые правила действуют в том случае, если во время покупки использовался безналичный расчет. Возвратить средства можно будет только на банковский пластик. Это распространенная в мире практика. Перед тем как осуществить возврат игрушки, необходимо: убедится в том, что она сохранилась в хорошем состоянии; отыскать чек либо товарную квитанцию, в которой описана покупка; подготовить личный паспорт. После этого можно обращаться в торговую точку. Для возврата детских игрушек в магазины, необходимо действовать следующим образом: Произвести личный визит в торговую точку, где была куплена игрушка. Обратиться к продавцу, обслуживающему кассовый аппарат. Если возвращение происходит в день покупки, желательно подойти к кассе, на которой производился расчет. В противном случае следует обратиться к оператору главной кассы. Выразить желание возвратить товар обратно. Заполнить заявление. Оно может быть составлено в свободной форме либо в соответствии с образцом торговой точки. В данном случае все зависит от конкретного магазина. Внимание! Во время заполнения этого документа придется использовать паспортные данные. После того как процедура будет закончена, товар отправят на экспертизу. Гражданину могут сразу же возместить стоимость игрушки либо обменять товар, в зависимости от конкретных требований покупателя. Детские игрушки подлежат возврату в магазин или нет</w:t>
      </w:r>
      <w:r>
        <w:rPr>
          <w:rFonts w:ascii="Times New Roman" w:eastAsia="Times New Roman" w:hAnsi="Times New Roman" w:cs="Times New Roman"/>
          <w:sz w:val="28"/>
          <w:szCs w:val="28"/>
          <w:lang w:eastAsia="ru-RU"/>
        </w:rPr>
        <w:t xml:space="preserve">. </w:t>
      </w:r>
      <w:r w:rsidRPr="00472688">
        <w:rPr>
          <w:rFonts w:ascii="Times New Roman" w:eastAsia="Times New Roman" w:hAnsi="Times New Roman" w:cs="Times New Roman"/>
          <w:sz w:val="28"/>
          <w:szCs w:val="28"/>
          <w:lang w:eastAsia="ru-RU"/>
        </w:rPr>
        <w:t xml:space="preserve">Важную роль в данном случае играют чеки (и их аналоги). Они служат доказательством того, </w:t>
      </w:r>
      <w:r w:rsidRPr="00472688">
        <w:rPr>
          <w:rFonts w:ascii="Times New Roman" w:eastAsia="Times New Roman" w:hAnsi="Times New Roman" w:cs="Times New Roman"/>
          <w:sz w:val="28"/>
          <w:szCs w:val="28"/>
          <w:lang w:eastAsia="ru-RU"/>
        </w:rPr>
        <w:lastRenderedPageBreak/>
        <w:t>что игрушка (кукла, игрушечный дом либо другое игрушечное изделие) действительно была приобретена в торговой точке, куда обратился гражданин. Однако не всегда у последнего есть возможность отыскать эту документацию, особенно спустя несколько дней.</w:t>
      </w:r>
      <w:r w:rsidRPr="00472688">
        <w:rPr>
          <w:rFonts w:ascii="Times New Roman" w:eastAsia="Times New Roman" w:hAnsi="Times New Roman" w:cs="Times New Roman"/>
          <w:sz w:val="28"/>
          <w:szCs w:val="28"/>
          <w:lang w:eastAsia="ru-RU"/>
        </w:rPr>
        <w:br/>
        <w:t>После того как процедура будет закончена, товар отправят на экспертизу. Гражданину могут сразу же возместить стоимость игрушки либо обменять товар, в зависимости от конкретных требований покупателя. Детские игрушки подлежат возврату в магазин или нет</w:t>
      </w:r>
      <w:r>
        <w:rPr>
          <w:rFonts w:ascii="Times New Roman" w:eastAsia="Times New Roman" w:hAnsi="Times New Roman" w:cs="Times New Roman"/>
          <w:sz w:val="28"/>
          <w:szCs w:val="28"/>
          <w:lang w:eastAsia="ru-RU"/>
        </w:rPr>
        <w:t xml:space="preserve">. </w:t>
      </w:r>
      <w:r w:rsidRPr="00472688">
        <w:rPr>
          <w:rFonts w:ascii="Times New Roman" w:eastAsia="Times New Roman" w:hAnsi="Times New Roman" w:cs="Times New Roman"/>
          <w:sz w:val="28"/>
          <w:szCs w:val="28"/>
          <w:lang w:eastAsia="ru-RU"/>
        </w:rPr>
        <w:t>Важную роль в данном случае играют чеки (и их аналоги). Они служат доказательством того, что игрушка (кукла, игрушечный дом либо другое игрушечное изделие) действительно была приобретена в торговой точке, куда обратился гражданин. Однако не всегда у последнего есть возможность отыскать эту документацию, особенно спустя несколько дней.</w:t>
      </w:r>
      <w:r w:rsidRPr="00472688">
        <w:rPr>
          <w:rFonts w:ascii="Times New Roman" w:eastAsia="Times New Roman" w:hAnsi="Times New Roman" w:cs="Times New Roman"/>
          <w:sz w:val="28"/>
          <w:szCs w:val="28"/>
          <w:lang w:eastAsia="ru-RU"/>
        </w:rPr>
        <w:br/>
        <w:t xml:space="preserve">Выходом из ситуации будет привлечение свидетелей, которые присутствовали возле гражданина в момент покупки товара. Если и это сделать не удалось, тогда можно требовать от продавца проверить кассовую ленту. В некоторых заведениях также производится учет товара в соответствии с кодами, присваиваемыми ему. Если в торговой точке, где производилась покупка, действует подобная система, можно попросить сотрудника магазина сверить товар по </w:t>
      </w:r>
      <w:proofErr w:type="spellStart"/>
      <w:r w:rsidRPr="00472688">
        <w:rPr>
          <w:rFonts w:ascii="Times New Roman" w:eastAsia="Times New Roman" w:hAnsi="Times New Roman" w:cs="Times New Roman"/>
          <w:sz w:val="28"/>
          <w:szCs w:val="28"/>
          <w:lang w:eastAsia="ru-RU"/>
        </w:rPr>
        <w:t>штрихкоду</w:t>
      </w:r>
      <w:proofErr w:type="spellEnd"/>
      <w:r w:rsidRPr="00472688">
        <w:rPr>
          <w:rFonts w:ascii="Times New Roman" w:eastAsia="Times New Roman" w:hAnsi="Times New Roman" w:cs="Times New Roman"/>
          <w:sz w:val="28"/>
          <w:szCs w:val="28"/>
          <w:lang w:eastAsia="ru-RU"/>
        </w:rPr>
        <w:t xml:space="preserve">. Соответственно, хотя товарный или кассовый чек и является основанием для возврата, сдавать изделие можно и в случае его отсутствия. Продавец не желает осуществлять обмен – ваши действия </w:t>
      </w:r>
      <w:r w:rsidRPr="00472688">
        <w:rPr>
          <w:rFonts w:ascii="Times New Roman" w:eastAsia="Times New Roman" w:hAnsi="Times New Roman" w:cs="Times New Roman"/>
          <w:sz w:val="28"/>
          <w:szCs w:val="28"/>
          <w:lang w:eastAsia="ru-RU"/>
        </w:rPr>
        <w:br/>
      </w:r>
      <w:proofErr w:type="gramStart"/>
      <w:r w:rsidRPr="00472688">
        <w:rPr>
          <w:rFonts w:ascii="Times New Roman" w:eastAsia="Times New Roman" w:hAnsi="Times New Roman" w:cs="Times New Roman"/>
          <w:sz w:val="28"/>
          <w:szCs w:val="28"/>
          <w:lang w:eastAsia="ru-RU"/>
        </w:rPr>
        <w:t>Не</w:t>
      </w:r>
      <w:proofErr w:type="gramEnd"/>
      <w:r w:rsidRPr="00472688">
        <w:rPr>
          <w:rFonts w:ascii="Times New Roman" w:eastAsia="Times New Roman" w:hAnsi="Times New Roman" w:cs="Times New Roman"/>
          <w:sz w:val="28"/>
          <w:szCs w:val="28"/>
          <w:lang w:eastAsia="ru-RU"/>
        </w:rPr>
        <w:t xml:space="preserve"> всегда возврата игрушек в магазин удается добиться действиями, описанными выше. Если продавец отказывается возвращать средства, необходимо в первую очередь настаивать на проведении проверки качества и специальной экспертизы. В данном случае следует обратить внимание на два важных нюанса: экспертиза должна проводиться за счет продавца; покупатель имеет право присутствовать во время ее проведения.</w:t>
      </w:r>
      <w:r w:rsidRPr="00472688">
        <w:rPr>
          <w:rFonts w:ascii="Times New Roman" w:eastAsia="Times New Roman" w:hAnsi="Times New Roman" w:cs="Times New Roman"/>
          <w:sz w:val="28"/>
          <w:szCs w:val="28"/>
          <w:lang w:eastAsia="ru-RU"/>
        </w:rPr>
        <w:br/>
        <w:t xml:space="preserve">Действующие законы указывают, что купленные игрушки можно сдавать в </w:t>
      </w:r>
      <w:r w:rsidRPr="00472688">
        <w:rPr>
          <w:rFonts w:ascii="Times New Roman" w:eastAsia="Times New Roman" w:hAnsi="Times New Roman" w:cs="Times New Roman"/>
          <w:sz w:val="28"/>
          <w:szCs w:val="28"/>
          <w:lang w:eastAsia="ru-RU"/>
        </w:rPr>
        <w:lastRenderedPageBreak/>
        <w:t>четырнадцатидневный срок либо во время действия гарантии (за исключением товаров, описанных выше). Соответственно, если результаты экспертизы не подтвердили надлежащее качество игрушечного изделия, продавец обязан возвратить средств либо выдать новый товар взамен старого. Если последний отказывается производить подобные действия, он нарушает потребительские права гражданина. В таком случае можно действовать следующим образом: Составить письменную претензию на имя руководителя торговой точки с требованием вернуть деньги. Если последний проигнорировал документ либо отказался проводить процедуру, можно приступать ко второму шагу. Составить исковое заявление для инициирования судебного разбирательства. При этом следует учесть, что в некоторых случаях затраты, связанные с судебными прениями, могут не понравиться гражданину, поскольку будут превышать стоимость самого изделия. Поэтому может возникнуть вопрос целесообразности подачи судебного иска и обмена игрушки.</w:t>
      </w:r>
      <w:r w:rsidRPr="00472688">
        <w:rPr>
          <w:rFonts w:ascii="Times New Roman" w:eastAsia="Times New Roman" w:hAnsi="Times New Roman" w:cs="Times New Roman"/>
          <w:sz w:val="28"/>
          <w:szCs w:val="28"/>
          <w:lang w:eastAsia="ru-RU"/>
        </w:rPr>
        <w:br/>
        <w:t>Таким образом, если покупатель обнаружил в игрушечном изделии брак, либо оно не подошло ему по каким-либо другим причинам, можно вернуть игрушку в магазин. Это распространенная в мире практика. Гарантией наличия такого права служат нормы, содержащиеся в действующих законах.</w:t>
      </w:r>
      <w:r w:rsidRPr="00472688">
        <w:rPr>
          <w:rFonts w:ascii="Times New Roman" w:eastAsia="Times New Roman" w:hAnsi="Times New Roman" w:cs="Times New Roman"/>
          <w:sz w:val="28"/>
          <w:szCs w:val="28"/>
          <w:lang w:eastAsia="ru-RU"/>
        </w:rPr>
        <w:br/>
        <w:t xml:space="preserve">Взамен гражданин может потребовать возвратить средства либо обменять игрушку. Следует отметить, что мягкие и надувные резиновые игрушечные изделия, если они выполнены в надлежащем качестве, </w:t>
      </w:r>
      <w:bookmarkStart w:id="0" w:name="_GoBack"/>
      <w:r w:rsidRPr="00472688">
        <w:rPr>
          <w:rFonts w:ascii="Times New Roman" w:eastAsia="Times New Roman" w:hAnsi="Times New Roman" w:cs="Times New Roman"/>
          <w:sz w:val="28"/>
          <w:szCs w:val="28"/>
          <w:lang w:eastAsia="ru-RU"/>
        </w:rPr>
        <w:t>обмену не подлежат.</w:t>
      </w:r>
      <w:r w:rsidRPr="00472688">
        <w:rPr>
          <w:rFonts w:ascii="Times New Roman" w:eastAsia="Times New Roman" w:hAnsi="Times New Roman" w:cs="Times New Roman"/>
          <w:sz w:val="28"/>
          <w:szCs w:val="28"/>
          <w:lang w:eastAsia="ru-RU"/>
        </w:rPr>
        <w:br/>
      </w:r>
      <w:bookmarkEnd w:id="0"/>
    </w:p>
    <w:p w:rsidR="00BC0E16" w:rsidRPr="00472688" w:rsidRDefault="00BC0E16" w:rsidP="00472688">
      <w:pPr>
        <w:spacing w:after="0" w:line="360" w:lineRule="auto"/>
        <w:rPr>
          <w:sz w:val="28"/>
          <w:szCs w:val="28"/>
        </w:rPr>
      </w:pPr>
    </w:p>
    <w:sectPr w:rsidR="00BC0E16" w:rsidRPr="004726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8E0"/>
    <w:rsid w:val="00472688"/>
    <w:rsid w:val="00BC0E16"/>
    <w:rsid w:val="00D678E0"/>
    <w:rsid w:val="00F96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C479D-2922-4443-A7AB-EECA2F35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8423">
      <w:bodyDiv w:val="1"/>
      <w:marLeft w:val="0"/>
      <w:marRight w:val="0"/>
      <w:marTop w:val="0"/>
      <w:marBottom w:val="0"/>
      <w:divBdr>
        <w:top w:val="none" w:sz="0" w:space="0" w:color="auto"/>
        <w:left w:val="none" w:sz="0" w:space="0" w:color="auto"/>
        <w:bottom w:val="none" w:sz="0" w:space="0" w:color="auto"/>
        <w:right w:val="none" w:sz="0" w:space="0" w:color="auto"/>
      </w:divBdr>
      <w:divsChild>
        <w:div w:id="568345872">
          <w:marLeft w:val="0"/>
          <w:marRight w:val="0"/>
          <w:marTop w:val="0"/>
          <w:marBottom w:val="0"/>
          <w:divBdr>
            <w:top w:val="none" w:sz="0" w:space="0" w:color="auto"/>
            <w:left w:val="none" w:sz="0" w:space="0" w:color="auto"/>
            <w:bottom w:val="none" w:sz="0" w:space="0" w:color="auto"/>
            <w:right w:val="none" w:sz="0" w:space="0" w:color="auto"/>
          </w:divBdr>
        </w:div>
      </w:divsChild>
    </w:div>
    <w:div w:id="980038901">
      <w:bodyDiv w:val="1"/>
      <w:marLeft w:val="0"/>
      <w:marRight w:val="0"/>
      <w:marTop w:val="0"/>
      <w:marBottom w:val="0"/>
      <w:divBdr>
        <w:top w:val="none" w:sz="0" w:space="0" w:color="auto"/>
        <w:left w:val="none" w:sz="0" w:space="0" w:color="auto"/>
        <w:bottom w:val="none" w:sz="0" w:space="0" w:color="auto"/>
        <w:right w:val="none" w:sz="0" w:space="0" w:color="auto"/>
      </w:divBdr>
      <w:divsChild>
        <w:div w:id="1774586929">
          <w:marLeft w:val="0"/>
          <w:marRight w:val="0"/>
          <w:marTop w:val="0"/>
          <w:marBottom w:val="0"/>
          <w:divBdr>
            <w:top w:val="none" w:sz="0" w:space="0" w:color="auto"/>
            <w:left w:val="none" w:sz="0" w:space="0" w:color="auto"/>
            <w:bottom w:val="none" w:sz="0" w:space="0" w:color="auto"/>
            <w:right w:val="none" w:sz="0" w:space="0" w:color="auto"/>
          </w:divBdr>
        </w:div>
      </w:divsChild>
    </w:div>
    <w:div w:id="1520239250">
      <w:bodyDiv w:val="1"/>
      <w:marLeft w:val="0"/>
      <w:marRight w:val="0"/>
      <w:marTop w:val="0"/>
      <w:marBottom w:val="0"/>
      <w:divBdr>
        <w:top w:val="none" w:sz="0" w:space="0" w:color="auto"/>
        <w:left w:val="none" w:sz="0" w:space="0" w:color="auto"/>
        <w:bottom w:val="none" w:sz="0" w:space="0" w:color="auto"/>
        <w:right w:val="none" w:sz="0" w:space="0" w:color="auto"/>
      </w:divBdr>
      <w:divsChild>
        <w:div w:id="1831214648">
          <w:marLeft w:val="0"/>
          <w:marRight w:val="0"/>
          <w:marTop w:val="0"/>
          <w:marBottom w:val="0"/>
          <w:divBdr>
            <w:top w:val="none" w:sz="0" w:space="0" w:color="auto"/>
            <w:left w:val="none" w:sz="0" w:space="0" w:color="auto"/>
            <w:bottom w:val="none" w:sz="0" w:space="0" w:color="auto"/>
            <w:right w:val="none" w:sz="0" w:space="0" w:color="auto"/>
          </w:divBdr>
        </w:div>
      </w:divsChild>
    </w:div>
    <w:div w:id="1525749023">
      <w:bodyDiv w:val="1"/>
      <w:marLeft w:val="0"/>
      <w:marRight w:val="0"/>
      <w:marTop w:val="0"/>
      <w:marBottom w:val="0"/>
      <w:divBdr>
        <w:top w:val="none" w:sz="0" w:space="0" w:color="auto"/>
        <w:left w:val="none" w:sz="0" w:space="0" w:color="auto"/>
        <w:bottom w:val="none" w:sz="0" w:space="0" w:color="auto"/>
        <w:right w:val="none" w:sz="0" w:space="0" w:color="auto"/>
      </w:divBdr>
      <w:divsChild>
        <w:div w:id="642470787">
          <w:marLeft w:val="0"/>
          <w:marRight w:val="0"/>
          <w:marTop w:val="0"/>
          <w:marBottom w:val="0"/>
          <w:divBdr>
            <w:top w:val="none" w:sz="0" w:space="0" w:color="auto"/>
            <w:left w:val="none" w:sz="0" w:space="0" w:color="auto"/>
            <w:bottom w:val="none" w:sz="0" w:space="0" w:color="auto"/>
            <w:right w:val="none" w:sz="0" w:space="0" w:color="auto"/>
          </w:divBdr>
        </w:div>
      </w:divsChild>
    </w:div>
    <w:div w:id="1624657406">
      <w:bodyDiv w:val="1"/>
      <w:marLeft w:val="0"/>
      <w:marRight w:val="0"/>
      <w:marTop w:val="0"/>
      <w:marBottom w:val="0"/>
      <w:divBdr>
        <w:top w:val="none" w:sz="0" w:space="0" w:color="auto"/>
        <w:left w:val="none" w:sz="0" w:space="0" w:color="auto"/>
        <w:bottom w:val="none" w:sz="0" w:space="0" w:color="auto"/>
        <w:right w:val="none" w:sz="0" w:space="0" w:color="auto"/>
      </w:divBdr>
      <w:divsChild>
        <w:div w:id="329599634">
          <w:marLeft w:val="0"/>
          <w:marRight w:val="0"/>
          <w:marTop w:val="0"/>
          <w:marBottom w:val="0"/>
          <w:divBdr>
            <w:top w:val="none" w:sz="0" w:space="0" w:color="auto"/>
            <w:left w:val="none" w:sz="0" w:space="0" w:color="auto"/>
            <w:bottom w:val="none" w:sz="0" w:space="0" w:color="auto"/>
            <w:right w:val="none" w:sz="0" w:space="0" w:color="auto"/>
          </w:divBdr>
        </w:div>
      </w:divsChild>
    </w:div>
    <w:div w:id="1920482412">
      <w:bodyDiv w:val="1"/>
      <w:marLeft w:val="0"/>
      <w:marRight w:val="0"/>
      <w:marTop w:val="0"/>
      <w:marBottom w:val="0"/>
      <w:divBdr>
        <w:top w:val="none" w:sz="0" w:space="0" w:color="auto"/>
        <w:left w:val="none" w:sz="0" w:space="0" w:color="auto"/>
        <w:bottom w:val="none" w:sz="0" w:space="0" w:color="auto"/>
        <w:right w:val="none" w:sz="0" w:space="0" w:color="auto"/>
      </w:divBdr>
      <w:divsChild>
        <w:div w:id="840924532">
          <w:marLeft w:val="0"/>
          <w:marRight w:val="0"/>
          <w:marTop w:val="0"/>
          <w:marBottom w:val="0"/>
          <w:divBdr>
            <w:top w:val="none" w:sz="0" w:space="0" w:color="auto"/>
            <w:left w:val="none" w:sz="0" w:space="0" w:color="auto"/>
            <w:bottom w:val="none" w:sz="0" w:space="0" w:color="auto"/>
            <w:right w:val="none" w:sz="0" w:space="0" w:color="auto"/>
          </w:divBdr>
        </w:div>
      </w:divsChild>
    </w:div>
    <w:div w:id="1928030501">
      <w:bodyDiv w:val="1"/>
      <w:marLeft w:val="0"/>
      <w:marRight w:val="0"/>
      <w:marTop w:val="0"/>
      <w:marBottom w:val="0"/>
      <w:divBdr>
        <w:top w:val="none" w:sz="0" w:space="0" w:color="auto"/>
        <w:left w:val="none" w:sz="0" w:space="0" w:color="auto"/>
        <w:bottom w:val="none" w:sz="0" w:space="0" w:color="auto"/>
        <w:right w:val="none" w:sz="0" w:space="0" w:color="auto"/>
      </w:divBdr>
      <w:divsChild>
        <w:div w:id="678697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810</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Кныш</dc:creator>
  <cp:keywords/>
  <dc:description/>
  <cp:lastModifiedBy>Светлана Кныш</cp:lastModifiedBy>
  <cp:revision>3</cp:revision>
  <dcterms:created xsi:type="dcterms:W3CDTF">2020-10-26T06:08:00Z</dcterms:created>
  <dcterms:modified xsi:type="dcterms:W3CDTF">2020-10-26T06:24:00Z</dcterms:modified>
</cp:coreProperties>
</file>